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7B25A" w14:textId="77777777" w:rsidR="00AF428F" w:rsidRDefault="00B83A03">
      <w:pPr>
        <w:pStyle w:val="Body"/>
        <w:sectPr w:rsidR="00AF428F">
          <w:pgSz w:w="16840" w:h="11904" w:orient="landscape"/>
          <w:pgMar w:top="425" w:right="425" w:bottom="425" w:left="425" w:header="425" w:footer="425" w:gutter="0"/>
          <w:cols w:space="720"/>
        </w:sectPr>
      </w:pPr>
      <w:r>
        <w:rPr>
          <w:noProof/>
          <w:lang w:eastAsia="en-GB"/>
        </w:rPr>
        <mc:AlternateContent>
          <mc:Choice Requires="wps">
            <w:drawing>
              <wp:anchor distT="0" distB="0" distL="114300" distR="114300" simplePos="0" relativeHeight="251652096" behindDoc="1" locked="0" layoutInCell="1" allowOverlap="1" wp14:anchorId="3CF8FC1A" wp14:editId="36EC42E5">
                <wp:simplePos x="0" y="0"/>
                <wp:positionH relativeFrom="page">
                  <wp:posOffset>174812</wp:posOffset>
                </wp:positionH>
                <wp:positionV relativeFrom="page">
                  <wp:posOffset>1828800</wp:posOffset>
                </wp:positionV>
                <wp:extent cx="5105400" cy="4222376"/>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0" cy="4222376"/>
                        </a:xfrm>
                        <a:prstGeom prst="rect">
                          <a:avLst/>
                        </a:prstGeom>
                        <a:solidFill>
                          <a:srgbClr val="8A8D8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14CC7E" w14:textId="77777777" w:rsidR="00AF428F" w:rsidRPr="00CC5048" w:rsidRDefault="00AF428F" w:rsidP="00B83A03">
                            <w:pPr>
                              <w:pStyle w:val="Subheading"/>
                              <w:rPr>
                                <w:rStyle w:val="White"/>
                                <w:b/>
                              </w:rPr>
                            </w:pPr>
                            <w:r>
                              <w:rPr>
                                <w:rStyle w:val="White"/>
                                <w:b/>
                              </w:rPr>
                              <w:t>How does A Tenancy of our property work?</w:t>
                            </w:r>
                          </w:p>
                          <w:p w14:paraId="21F5F237" w14:textId="77777777" w:rsidR="00B83A03" w:rsidRDefault="00B83A03" w:rsidP="00B83A03">
                            <w:pPr>
                              <w:pStyle w:val="Body"/>
                              <w:rPr>
                                <w:rStyle w:val="White"/>
                                <w:sz w:val="22"/>
                              </w:rPr>
                            </w:pPr>
                          </w:p>
                          <w:p w14:paraId="7359E5F2" w14:textId="77777777" w:rsidR="00AF428F" w:rsidRDefault="00AF428F" w:rsidP="00B83A03">
                            <w:pPr>
                              <w:pStyle w:val="Body"/>
                              <w:rPr>
                                <w:rStyle w:val="White"/>
                                <w:sz w:val="22"/>
                              </w:rPr>
                            </w:pPr>
                            <w:r>
                              <w:rPr>
                                <w:rStyle w:val="White"/>
                                <w:sz w:val="22"/>
                              </w:rPr>
                              <w:t>The Society continues to be responsible for the repair and maintenance of the structure and fabric of the property – including external decorating and servicing of the gas heating and hot water.</w:t>
                            </w:r>
                          </w:p>
                          <w:p w14:paraId="5AD75712" w14:textId="16BB793D" w:rsidR="00AF428F" w:rsidRDefault="00AF428F" w:rsidP="00B83A03">
                            <w:pPr>
                              <w:pStyle w:val="Body"/>
                              <w:rPr>
                                <w:rStyle w:val="White"/>
                                <w:sz w:val="22"/>
                              </w:rPr>
                            </w:pPr>
                            <w:r>
                              <w:rPr>
                                <w:rStyle w:val="White"/>
                                <w:sz w:val="22"/>
                              </w:rPr>
                              <w:t xml:space="preserve">Contractors </w:t>
                            </w:r>
                            <w:r w:rsidR="00213FDC">
                              <w:rPr>
                                <w:rStyle w:val="White"/>
                                <w:sz w:val="22"/>
                              </w:rPr>
                              <w:t>have been</w:t>
                            </w:r>
                            <w:r>
                              <w:rPr>
                                <w:rStyle w:val="White"/>
                                <w:sz w:val="22"/>
                              </w:rPr>
                              <w:t xml:space="preserve"> appointed to carry out this work</w:t>
                            </w:r>
                            <w:r w:rsidR="00D67D48">
                              <w:rPr>
                                <w:rStyle w:val="White"/>
                                <w:sz w:val="22"/>
                              </w:rPr>
                              <w:t>. W</w:t>
                            </w:r>
                            <w:r>
                              <w:rPr>
                                <w:rStyle w:val="White"/>
                                <w:sz w:val="22"/>
                              </w:rPr>
                              <w:t>e rely on ministerial residents to inform us when an item needs attention. A 24-hour, seven-day week service is availabl</w:t>
                            </w:r>
                            <w:r w:rsidR="00B83A03">
                              <w:rPr>
                                <w:rStyle w:val="White"/>
                                <w:sz w:val="22"/>
                              </w:rPr>
                              <w:t>e for emergency repairs</w:t>
                            </w:r>
                            <w:r>
                              <w:rPr>
                                <w:rStyle w:val="White"/>
                                <w:sz w:val="22"/>
                              </w:rPr>
                              <w:t>.</w:t>
                            </w:r>
                          </w:p>
                          <w:p w14:paraId="12342595" w14:textId="77777777" w:rsidR="00AF428F" w:rsidRDefault="00D67D48" w:rsidP="00B83A03">
                            <w:pPr>
                              <w:pStyle w:val="Body"/>
                              <w:rPr>
                                <w:rStyle w:val="White"/>
                                <w:sz w:val="22"/>
                              </w:rPr>
                            </w:pPr>
                            <w:r>
                              <w:rPr>
                                <w:rStyle w:val="White"/>
                                <w:sz w:val="22"/>
                              </w:rPr>
                              <w:t>R</w:t>
                            </w:r>
                            <w:r w:rsidR="00AF428F">
                              <w:rPr>
                                <w:rStyle w:val="White"/>
                                <w:sz w:val="22"/>
                              </w:rPr>
                              <w:t>esponsibility for internal decoration, kitchen appliances (including fitted cookers, fridges etc) and a number of smaller items rests with the resident.</w:t>
                            </w:r>
                          </w:p>
                          <w:p w14:paraId="75928903" w14:textId="77777777" w:rsidR="00AF428F" w:rsidRDefault="00AF428F" w:rsidP="00B83A03">
                            <w:pPr>
                              <w:pStyle w:val="Body"/>
                              <w:rPr>
                                <w:rStyle w:val="White"/>
                                <w:sz w:val="22"/>
                              </w:rPr>
                            </w:pPr>
                            <w:r>
                              <w:rPr>
                                <w:rStyle w:val="White"/>
                                <w:sz w:val="22"/>
                              </w:rPr>
                              <w:t>Rent is payable, with the amount r</w:t>
                            </w:r>
                            <w:r w:rsidR="006277C8">
                              <w:rPr>
                                <w:rStyle w:val="White"/>
                                <w:sz w:val="22"/>
                              </w:rPr>
                              <w:t>eviewed annually. In 2018/19</w:t>
                            </w:r>
                            <w:r>
                              <w:rPr>
                                <w:rStyle w:val="White"/>
                                <w:sz w:val="22"/>
                              </w:rPr>
                              <w:t xml:space="preserve"> the monthl</w:t>
                            </w:r>
                            <w:r w:rsidR="006277C8">
                              <w:rPr>
                                <w:rStyle w:val="White"/>
                                <w:sz w:val="22"/>
                              </w:rPr>
                              <w:t>y rent for our residents is £268</w:t>
                            </w:r>
                            <w:r>
                              <w:rPr>
                                <w:rStyle w:val="White"/>
                                <w:sz w:val="22"/>
                              </w:rPr>
                              <w:t>. Rent is payable from the date the property becomes available for occupation.</w:t>
                            </w:r>
                          </w:p>
                          <w:p w14:paraId="119F27A9" w14:textId="77777777" w:rsidR="00AF428F" w:rsidRDefault="00AF428F" w:rsidP="00B83A03">
                            <w:pPr>
                              <w:pStyle w:val="Body"/>
                              <w:rPr>
                                <w:rStyle w:val="White"/>
                                <w:sz w:val="22"/>
                              </w:rPr>
                            </w:pPr>
                            <w:r>
                              <w:rPr>
                                <w:rStyle w:val="White"/>
                                <w:sz w:val="22"/>
                              </w:rPr>
                              <w:t>The ministerial resident is responsible for all utility bills, water charges, council tax and telephone costs.</w:t>
                            </w:r>
                            <w:r w:rsidR="00B83A03">
                              <w:rPr>
                                <w:rStyle w:val="White"/>
                                <w:sz w:val="22"/>
                              </w:rPr>
                              <w:t xml:space="preserve"> </w:t>
                            </w:r>
                            <w:r>
                              <w:rPr>
                                <w:rStyle w:val="White"/>
                                <w:sz w:val="22"/>
                              </w:rPr>
                              <w:t>A variety of other s</w:t>
                            </w:r>
                            <w:r w:rsidR="00B83A03">
                              <w:rPr>
                                <w:rStyle w:val="White"/>
                                <w:sz w:val="22"/>
                              </w:rPr>
                              <w:t>ervices are available to res</w:t>
                            </w:r>
                            <w:r w:rsidR="00D67D48">
                              <w:rPr>
                                <w:rStyle w:val="White"/>
                                <w:sz w:val="22"/>
                              </w:rPr>
                              <w:t>i</w:t>
                            </w:r>
                            <w:r w:rsidR="00B83A03">
                              <w:rPr>
                                <w:rStyle w:val="White"/>
                                <w:sz w:val="22"/>
                              </w:rPr>
                              <w:t xml:space="preserve">dents including – fitting </w:t>
                            </w:r>
                            <w:r>
                              <w:rPr>
                                <w:rStyle w:val="White"/>
                                <w:sz w:val="22"/>
                              </w:rPr>
                              <w:t>of aids and adaptations and the facility to transfer if the property is no longer suitable.</w:t>
                            </w:r>
                          </w:p>
                          <w:p w14:paraId="21C143B5" w14:textId="5A946D07" w:rsidR="00AF428F" w:rsidRDefault="00AF428F" w:rsidP="00B83A03">
                            <w:pPr>
                              <w:pStyle w:val="Body"/>
                              <w:rPr>
                                <w:rFonts w:ascii="Times New Roman" w:eastAsia="Times New Roman" w:hAnsi="Times New Roman"/>
                                <w:color w:val="auto"/>
                                <w:spacing w:val="0"/>
                                <w:sz w:val="20"/>
                                <w:lang w:eastAsia="en-GB" w:bidi="x-none"/>
                              </w:rPr>
                            </w:pPr>
                            <w:r>
                              <w:rPr>
                                <w:rStyle w:val="White"/>
                                <w:sz w:val="22"/>
                              </w:rPr>
                              <w:t xml:space="preserve">The insurance of the property is the </w:t>
                            </w:r>
                            <w:r w:rsidR="00174028">
                              <w:rPr>
                                <w:rStyle w:val="White"/>
                                <w:sz w:val="22"/>
                              </w:rPr>
                              <w:t>Society’s responsibility. The ministerial resident is responsible for</w:t>
                            </w:r>
                            <w:r>
                              <w:rPr>
                                <w:rStyle w:val="White"/>
                                <w:sz w:val="22"/>
                              </w:rPr>
                              <w:t xml:space="preserve"> insurance of the contents.</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8FC1A" id="Rectangle 3" o:spid="_x0000_s1026" style="position:absolute;left:0;text-align:left;margin-left:13.75pt;margin-top:2in;width:402pt;height:332.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" fillcolor="#8a8d86" stroked="f" strokeweight="1pt">
                <v:path arrowok="t"/>
                <v:textbox inset="8pt,8pt,8pt,8pt">
                  <w:txbxContent>
                    <w:p w14:paraId="7D14CC7E" w14:textId="77777777" w:rsidR="00AF428F" w:rsidRPr="00CC5048" w:rsidRDefault="00AF428F" w:rsidP="00B83A03">
                      <w:pPr>
                        <w:pStyle w:val="Subheading"/>
                        <w:rPr>
                          <w:rStyle w:val="White"/>
                          <w:b/>
                        </w:rPr>
                      </w:pPr>
                      <w:r>
                        <w:rPr>
                          <w:rStyle w:val="White"/>
                          <w:b/>
                        </w:rPr>
                        <w:t>How does A Tenancy of our property work?</w:t>
                      </w:r>
                    </w:p>
                    <w:p w14:paraId="21F5F237" w14:textId="77777777" w:rsidR="00B83A03" w:rsidRDefault="00B83A03" w:rsidP="00B83A03">
                      <w:pPr>
                        <w:pStyle w:val="Body"/>
                        <w:rPr>
                          <w:rStyle w:val="White"/>
                          <w:sz w:val="22"/>
                        </w:rPr>
                      </w:pPr>
                    </w:p>
                    <w:p w14:paraId="7359E5F2" w14:textId="77777777" w:rsidR="00AF428F" w:rsidRDefault="00AF428F" w:rsidP="00B83A03">
                      <w:pPr>
                        <w:pStyle w:val="Body"/>
                        <w:rPr>
                          <w:rStyle w:val="White"/>
                          <w:sz w:val="22"/>
                        </w:rPr>
                      </w:pPr>
                      <w:r>
                        <w:rPr>
                          <w:rStyle w:val="White"/>
                          <w:sz w:val="22"/>
                        </w:rPr>
                        <w:t>The Society continues to be responsible for the repair and maintenance of the structure and fabric of the property – including external decorating and servicing of the gas heating and hot water.</w:t>
                      </w:r>
                    </w:p>
                    <w:p w14:paraId="5AD75712" w14:textId="16BB793D" w:rsidR="00AF428F" w:rsidRDefault="00AF428F" w:rsidP="00B83A03">
                      <w:pPr>
                        <w:pStyle w:val="Body"/>
                        <w:rPr>
                          <w:rStyle w:val="White"/>
                          <w:sz w:val="22"/>
                        </w:rPr>
                      </w:pPr>
                      <w:r>
                        <w:rPr>
                          <w:rStyle w:val="White"/>
                          <w:sz w:val="22"/>
                        </w:rPr>
                        <w:t xml:space="preserve">Contractors </w:t>
                      </w:r>
                      <w:r w:rsidR="00213FDC">
                        <w:rPr>
                          <w:rStyle w:val="White"/>
                          <w:sz w:val="22"/>
                        </w:rPr>
                        <w:t>have been</w:t>
                      </w:r>
                      <w:r>
                        <w:rPr>
                          <w:rStyle w:val="White"/>
                          <w:sz w:val="22"/>
                        </w:rPr>
                        <w:t xml:space="preserve"> appointed to carry out this work</w:t>
                      </w:r>
                      <w:r w:rsidR="00D67D48">
                        <w:rPr>
                          <w:rStyle w:val="White"/>
                          <w:sz w:val="22"/>
                        </w:rPr>
                        <w:t>. W</w:t>
                      </w:r>
                      <w:r>
                        <w:rPr>
                          <w:rStyle w:val="White"/>
                          <w:sz w:val="22"/>
                        </w:rPr>
                        <w:t>e rely on ministerial residents to inform us when an item needs attention. A 24-hour, seven-day week service is availabl</w:t>
                      </w:r>
                      <w:r w:rsidR="00B83A03">
                        <w:rPr>
                          <w:rStyle w:val="White"/>
                          <w:sz w:val="22"/>
                        </w:rPr>
                        <w:t>e for emergency repairs</w:t>
                      </w:r>
                      <w:r>
                        <w:rPr>
                          <w:rStyle w:val="White"/>
                          <w:sz w:val="22"/>
                        </w:rPr>
                        <w:t>.</w:t>
                      </w:r>
                    </w:p>
                    <w:p w14:paraId="12342595" w14:textId="77777777" w:rsidR="00AF428F" w:rsidRDefault="00D67D48" w:rsidP="00B83A03">
                      <w:pPr>
                        <w:pStyle w:val="Body"/>
                        <w:rPr>
                          <w:rStyle w:val="White"/>
                          <w:sz w:val="22"/>
                        </w:rPr>
                      </w:pPr>
                      <w:r>
                        <w:rPr>
                          <w:rStyle w:val="White"/>
                          <w:sz w:val="22"/>
                        </w:rPr>
                        <w:t>R</w:t>
                      </w:r>
                      <w:r w:rsidR="00AF428F">
                        <w:rPr>
                          <w:rStyle w:val="White"/>
                          <w:sz w:val="22"/>
                        </w:rPr>
                        <w:t>esponsibility for internal decoration, kitchen appliances (including fitted cookers, fridges etc) and a number of smaller items rests with the resident.</w:t>
                      </w:r>
                    </w:p>
                    <w:p w14:paraId="75928903" w14:textId="77777777" w:rsidR="00AF428F" w:rsidRDefault="00AF428F" w:rsidP="00B83A03">
                      <w:pPr>
                        <w:pStyle w:val="Body"/>
                        <w:rPr>
                          <w:rStyle w:val="White"/>
                          <w:sz w:val="22"/>
                        </w:rPr>
                      </w:pPr>
                      <w:r>
                        <w:rPr>
                          <w:rStyle w:val="White"/>
                          <w:sz w:val="22"/>
                        </w:rPr>
                        <w:t>Rent is payable, with the amount r</w:t>
                      </w:r>
                      <w:r w:rsidR="006277C8">
                        <w:rPr>
                          <w:rStyle w:val="White"/>
                          <w:sz w:val="22"/>
                        </w:rPr>
                        <w:t>eviewed annually. In 2018/19</w:t>
                      </w:r>
                      <w:r>
                        <w:rPr>
                          <w:rStyle w:val="White"/>
                          <w:sz w:val="22"/>
                        </w:rPr>
                        <w:t xml:space="preserve"> the monthl</w:t>
                      </w:r>
                      <w:r w:rsidR="006277C8">
                        <w:rPr>
                          <w:rStyle w:val="White"/>
                          <w:sz w:val="22"/>
                        </w:rPr>
                        <w:t>y rent for our residents is £268</w:t>
                      </w:r>
                      <w:r>
                        <w:rPr>
                          <w:rStyle w:val="White"/>
                          <w:sz w:val="22"/>
                        </w:rPr>
                        <w:t>. Rent is payable from the date the property becomes available for occupation.</w:t>
                      </w:r>
                    </w:p>
                    <w:p w14:paraId="119F27A9" w14:textId="77777777" w:rsidR="00AF428F" w:rsidRDefault="00AF428F" w:rsidP="00B83A03">
                      <w:pPr>
                        <w:pStyle w:val="Body"/>
                        <w:rPr>
                          <w:rStyle w:val="White"/>
                          <w:sz w:val="22"/>
                        </w:rPr>
                      </w:pPr>
                      <w:r>
                        <w:rPr>
                          <w:rStyle w:val="White"/>
                          <w:sz w:val="22"/>
                        </w:rPr>
                        <w:t>The ministerial resident is responsible for all utility bills, water charges, council tax and telephone costs.</w:t>
                      </w:r>
                      <w:r w:rsidR="00B83A03">
                        <w:rPr>
                          <w:rStyle w:val="White"/>
                          <w:sz w:val="22"/>
                        </w:rPr>
                        <w:t xml:space="preserve"> </w:t>
                      </w:r>
                      <w:r>
                        <w:rPr>
                          <w:rStyle w:val="White"/>
                          <w:sz w:val="22"/>
                        </w:rPr>
                        <w:t>A variety of other s</w:t>
                      </w:r>
                      <w:r w:rsidR="00B83A03">
                        <w:rPr>
                          <w:rStyle w:val="White"/>
                          <w:sz w:val="22"/>
                        </w:rPr>
                        <w:t>ervices are available to res</w:t>
                      </w:r>
                      <w:r w:rsidR="00D67D48">
                        <w:rPr>
                          <w:rStyle w:val="White"/>
                          <w:sz w:val="22"/>
                        </w:rPr>
                        <w:t>i</w:t>
                      </w:r>
                      <w:r w:rsidR="00B83A03">
                        <w:rPr>
                          <w:rStyle w:val="White"/>
                          <w:sz w:val="22"/>
                        </w:rPr>
                        <w:t xml:space="preserve">dents including – fitting </w:t>
                      </w:r>
                      <w:r>
                        <w:rPr>
                          <w:rStyle w:val="White"/>
                          <w:sz w:val="22"/>
                        </w:rPr>
                        <w:t>of aids and adaptations and the facility to transfer if the property is no longer suitable.</w:t>
                      </w:r>
                    </w:p>
                    <w:p w14:paraId="21C143B5" w14:textId="5A946D07" w:rsidR="00AF428F" w:rsidRDefault="00AF428F" w:rsidP="00B83A03">
                      <w:pPr>
                        <w:pStyle w:val="Body"/>
                        <w:rPr>
                          <w:rFonts w:ascii="Times New Roman" w:eastAsia="Times New Roman" w:hAnsi="Times New Roman"/>
                          <w:color w:val="auto"/>
                          <w:spacing w:val="0"/>
                          <w:sz w:val="20"/>
                          <w:lang w:eastAsia="en-GB" w:bidi="x-none"/>
                        </w:rPr>
                      </w:pPr>
                      <w:r>
                        <w:rPr>
                          <w:rStyle w:val="White"/>
                          <w:sz w:val="22"/>
                        </w:rPr>
                        <w:t xml:space="preserve">The insurance of the property is the </w:t>
                      </w:r>
                      <w:r w:rsidR="00174028">
                        <w:rPr>
                          <w:rStyle w:val="White"/>
                          <w:sz w:val="22"/>
                        </w:rPr>
                        <w:t>Society’s responsibility. The ministerial resident is responsible for</w:t>
                      </w:r>
                      <w:r>
                        <w:rPr>
                          <w:rStyle w:val="White"/>
                          <w:sz w:val="22"/>
                        </w:rPr>
                        <w:t xml:space="preserve"> insurance of the contents.</w:t>
                      </w:r>
                    </w:p>
                  </w:txbxContent>
                </v:textbox>
                <w10:wrap anchorx="page" anchory="page"/>
              </v:rect>
            </w:pict>
          </mc:Fallback>
        </mc:AlternateContent>
      </w:r>
      <w:r w:rsidR="003E7F74">
        <w:rPr>
          <w:noProof/>
          <w:lang w:eastAsia="en-GB"/>
        </w:rPr>
        <mc:AlternateContent>
          <mc:Choice Requires="wps">
            <w:drawing>
              <wp:anchor distT="0" distB="0" distL="114300" distR="114300" simplePos="0" relativeHeight="251665408" behindDoc="1" locked="0" layoutInCell="1" allowOverlap="1" wp14:anchorId="20CF0FAE" wp14:editId="42993A70">
                <wp:simplePos x="0" y="0"/>
                <wp:positionH relativeFrom="page">
                  <wp:posOffset>187960</wp:posOffset>
                </wp:positionH>
                <wp:positionV relativeFrom="paragraph">
                  <wp:posOffset>5915660</wp:posOffset>
                </wp:positionV>
                <wp:extent cx="5080000" cy="932815"/>
                <wp:effectExtent l="0" t="0" r="25400" b="32385"/>
                <wp:wrapThrough wrapText="bothSides">
                  <wp:wrapPolygon edited="0">
                    <wp:start x="0" y="0"/>
                    <wp:lineTo x="0" y="21762"/>
                    <wp:lineTo x="21600" y="21762"/>
                    <wp:lineTo x="21600" y="0"/>
                    <wp:lineTo x="0" y="0"/>
                  </wp:wrapPolygon>
                </wp:wrapThrough>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0" cy="932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DC9F2" w14:textId="77777777" w:rsidR="003E7F74" w:rsidRPr="00C27B11" w:rsidRDefault="003E7F74" w:rsidP="00B56DBD">
                            <w:pPr>
                              <w:pStyle w:val="Body"/>
                              <w:keepLines/>
                              <w:spacing w:after="100" w:afterAutospacing="1"/>
                              <w:contextualSpacing/>
                              <w:jc w:val="center"/>
                              <w:outlineLvl w:val="9"/>
                              <w:rPr>
                                <w:spacing w:val="0"/>
                                <w:sz w:val="26"/>
                                <w:szCs w:val="26"/>
                              </w:rPr>
                            </w:pPr>
                            <w:r w:rsidRPr="00C27B11">
                              <w:rPr>
                                <w:b/>
                                <w:spacing w:val="0"/>
                                <w:sz w:val="26"/>
                                <w:szCs w:val="26"/>
                              </w:rPr>
                              <w:t>METHODIST MINISTERS’ HOUSING SOCIETY</w:t>
                            </w:r>
                          </w:p>
                          <w:p w14:paraId="0DA8FD38" w14:textId="77777777" w:rsidR="003E7F74" w:rsidRPr="00C27B11" w:rsidRDefault="003E7F74" w:rsidP="00B56DBD">
                            <w:pPr>
                              <w:pStyle w:val="Body"/>
                              <w:keepLines/>
                              <w:spacing w:after="100" w:afterAutospacing="1"/>
                              <w:contextualSpacing/>
                              <w:jc w:val="center"/>
                              <w:outlineLvl w:val="9"/>
                              <w:rPr>
                                <w:spacing w:val="0"/>
                                <w:sz w:val="26"/>
                                <w:szCs w:val="26"/>
                              </w:rPr>
                            </w:pPr>
                          </w:p>
                          <w:p w14:paraId="2706F894" w14:textId="77777777" w:rsidR="003E7F74" w:rsidRPr="00C27B11" w:rsidRDefault="003E7F74" w:rsidP="00B56DBD">
                            <w:pPr>
                              <w:pStyle w:val="Body"/>
                              <w:keepLines/>
                              <w:spacing w:after="100" w:afterAutospacing="1"/>
                              <w:contextualSpacing/>
                              <w:jc w:val="center"/>
                              <w:outlineLvl w:val="9"/>
                              <w:rPr>
                                <w:spacing w:val="0"/>
                                <w:sz w:val="26"/>
                                <w:szCs w:val="26"/>
                              </w:rPr>
                            </w:pPr>
                            <w:r w:rsidRPr="00C27B11">
                              <w:rPr>
                                <w:spacing w:val="0"/>
                                <w:sz w:val="26"/>
                                <w:szCs w:val="26"/>
                              </w:rPr>
                              <w:t>109 Baker Street, London W1U 6RP</w:t>
                            </w:r>
                          </w:p>
                          <w:p w14:paraId="517B1830" w14:textId="77777777" w:rsidR="003E7F74" w:rsidRPr="00C27B11" w:rsidRDefault="003E7F74" w:rsidP="00B56DBD">
                            <w:pPr>
                              <w:pStyle w:val="Body"/>
                              <w:keepLines/>
                              <w:spacing w:after="100" w:afterAutospacing="1"/>
                              <w:contextualSpacing/>
                              <w:jc w:val="center"/>
                              <w:outlineLvl w:val="9"/>
                              <w:rPr>
                                <w:spacing w:val="0"/>
                                <w:sz w:val="26"/>
                                <w:szCs w:val="26"/>
                              </w:rPr>
                            </w:pPr>
                            <w:r w:rsidRPr="00C27B11">
                              <w:rPr>
                                <w:spacing w:val="0"/>
                                <w:sz w:val="26"/>
                                <w:szCs w:val="26"/>
                              </w:rPr>
                              <w:t>020 3848 6020 • admin@mmhs.org.uk • www.mmhs.org.uk</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left:0;text-align:left;margin-left:14.8pt;margin-top:465.8pt;width:400pt;height:7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" filled="f" strokeweight="1pt">
                <v:path arrowok="t"/>
                <v:textbox inset="4pt,4pt,4pt,4pt">
                  <w:txbxContent>
                    <w:p w14:paraId="7C3642E8" w14:textId="77777777" w:rsidR="003E7F74" w:rsidRPr="00C27B11" w:rsidRDefault="003E7F74" w:rsidP="00B56DBD">
                      <w:pPr>
                        <w:pStyle w:val="Body"/>
                        <w:keepLines/>
                        <w:spacing w:after="100" w:afterAutospacing="1"/>
                        <w:contextualSpacing/>
                        <w:jc w:val="center"/>
                        <w:outlineLvl w:val="9"/>
                        <w:rPr>
                          <w:spacing w:val="0"/>
                          <w:sz w:val="26"/>
                          <w:szCs w:val="26"/>
                        </w:rPr>
                      </w:pPr>
                      <w:r w:rsidRPr="00C27B11">
                        <w:rPr>
                          <w:b/>
                          <w:spacing w:val="0"/>
                          <w:sz w:val="26"/>
                          <w:szCs w:val="26"/>
                        </w:rPr>
                        <w:t>METHODIST MINISTERS’ HOUSING SOCIETY</w:t>
                      </w:r>
                    </w:p>
                    <w:p w14:paraId="5D4FD0E7" w14:textId="77777777" w:rsidR="003E7F74" w:rsidRPr="00C27B11" w:rsidRDefault="003E7F74" w:rsidP="00B56DBD">
                      <w:pPr>
                        <w:pStyle w:val="Body"/>
                        <w:keepLines/>
                        <w:spacing w:after="100" w:afterAutospacing="1"/>
                        <w:contextualSpacing/>
                        <w:jc w:val="center"/>
                        <w:outlineLvl w:val="9"/>
                        <w:rPr>
                          <w:spacing w:val="0"/>
                          <w:sz w:val="26"/>
                          <w:szCs w:val="26"/>
                        </w:rPr>
                      </w:pPr>
                    </w:p>
                    <w:p w14:paraId="48B1BDCF" w14:textId="77777777" w:rsidR="003E7F74" w:rsidRPr="00C27B11" w:rsidRDefault="003E7F74" w:rsidP="00B56DBD">
                      <w:pPr>
                        <w:pStyle w:val="Body"/>
                        <w:keepLines/>
                        <w:spacing w:after="100" w:afterAutospacing="1"/>
                        <w:contextualSpacing/>
                        <w:jc w:val="center"/>
                        <w:outlineLvl w:val="9"/>
                        <w:rPr>
                          <w:spacing w:val="0"/>
                          <w:sz w:val="26"/>
                          <w:szCs w:val="26"/>
                        </w:rPr>
                      </w:pPr>
                      <w:r w:rsidRPr="00C27B11">
                        <w:rPr>
                          <w:spacing w:val="0"/>
                          <w:sz w:val="26"/>
                          <w:szCs w:val="26"/>
                        </w:rPr>
                        <w:t>109 Baker Street, London W1U 6RP</w:t>
                      </w:r>
                    </w:p>
                    <w:p w14:paraId="65CB8E08" w14:textId="77777777" w:rsidR="003E7F74" w:rsidRPr="00C27B11" w:rsidRDefault="003E7F74" w:rsidP="00B56DBD">
                      <w:pPr>
                        <w:pStyle w:val="Body"/>
                        <w:keepLines/>
                        <w:spacing w:after="100" w:afterAutospacing="1"/>
                        <w:contextualSpacing/>
                        <w:jc w:val="center"/>
                        <w:outlineLvl w:val="9"/>
                        <w:rPr>
                          <w:spacing w:val="0"/>
                          <w:sz w:val="26"/>
                          <w:szCs w:val="26"/>
                        </w:rPr>
                      </w:pPr>
                      <w:r w:rsidRPr="00C27B11">
                        <w:rPr>
                          <w:spacing w:val="0"/>
                          <w:sz w:val="26"/>
                          <w:szCs w:val="26"/>
                        </w:rPr>
                        <w:t>020 3848 6020 • admin@mmhs.org.uk • www.mmhs.org.uk</w:t>
                      </w:r>
                    </w:p>
                  </w:txbxContent>
                </v:textbox>
                <w10:wrap type="through" anchorx="page"/>
              </v:rect>
            </w:pict>
          </mc:Fallback>
        </mc:AlternateContent>
      </w:r>
      <w:r w:rsidR="00E33368">
        <w:rPr>
          <w:noProof/>
          <w:lang w:eastAsia="en-GB"/>
        </w:rPr>
        <mc:AlternateContent>
          <mc:Choice Requires="wps">
            <w:drawing>
              <wp:anchor distT="0" distB="0" distL="114300" distR="114300" simplePos="0" relativeHeight="251655168" behindDoc="1" locked="0" layoutInCell="1" allowOverlap="1" wp14:anchorId="0B63A552" wp14:editId="08C9EAF9">
                <wp:simplePos x="0" y="0"/>
                <wp:positionH relativeFrom="page">
                  <wp:posOffset>8343900</wp:posOffset>
                </wp:positionH>
                <wp:positionV relativeFrom="page">
                  <wp:posOffset>729615</wp:posOffset>
                </wp:positionV>
                <wp:extent cx="2019300" cy="889000"/>
                <wp:effectExtent l="9525" t="15240" r="9525" b="1016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889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3FD966" w14:textId="77777777" w:rsidR="00AF428F" w:rsidRDefault="00AF428F">
                            <w:pPr>
                              <w:pStyle w:val="FreeForm"/>
                              <w:spacing w:line="202" w:lineRule="atLeast"/>
                              <w:jc w:val="left"/>
                              <w:rPr>
                                <w:rFonts w:ascii="Arial" w:hAnsi="Arial"/>
                                <w:b/>
                                <w:color w:val="262626"/>
                                <w:spacing w:val="0"/>
                                <w:sz w:val="28"/>
                              </w:rPr>
                            </w:pPr>
                            <w:r>
                              <w:rPr>
                                <w:rFonts w:ascii="Arial" w:hAnsi="Arial"/>
                                <w:b/>
                                <w:color w:val="262626"/>
                                <w:spacing w:val="0"/>
                                <w:sz w:val="28"/>
                              </w:rPr>
                              <w:t>Our Vision</w:t>
                            </w:r>
                          </w:p>
                          <w:p w14:paraId="2883EDB5" w14:textId="77777777" w:rsidR="00AF428F" w:rsidRDefault="00AF428F">
                            <w:pPr>
                              <w:pStyle w:val="FreeForm"/>
                              <w:spacing w:line="202" w:lineRule="atLeast"/>
                              <w:jc w:val="left"/>
                              <w:rPr>
                                <w:rFonts w:ascii="Times New Roman" w:eastAsia="Times New Roman" w:hAnsi="Times New Roman"/>
                                <w:color w:val="auto"/>
                                <w:spacing w:val="0"/>
                                <w:sz w:val="20"/>
                                <w:lang w:eastAsia="en-GB" w:bidi="x-none"/>
                              </w:rPr>
                            </w:pPr>
                            <w:r>
                              <w:rPr>
                                <w:rFonts w:ascii="Arial" w:hAnsi="Arial"/>
                                <w:color w:val="262626"/>
                                <w:spacing w:val="0"/>
                                <w:sz w:val="26"/>
                              </w:rPr>
                              <w:t>‘There was not a single person in need among them’ – Acts 4:34</w:t>
                            </w:r>
                            <w:bookmarkStart w:id="0" w:name="_GoBack"/>
                            <w:bookmarkEnd w:id="0"/>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ECFB3" id="Rectangle 6" o:spid="_x0000_s1028" style="position:absolute;left:0;text-align:left;margin-left:657pt;margin-top:57.45pt;width:159pt;height:7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" filled="f" strokeweight="1pt">
                <v:path arrowok="t"/>
                <v:textbox inset="4pt,4pt,4pt,4pt">
                  <w:txbxContent>
                    <w:p w14:paraId="1F39449E" w14:textId="77777777" w:rsidR="00AF428F" w:rsidRDefault="00AF428F">
                      <w:pPr>
                        <w:pStyle w:val="FreeForm"/>
                        <w:spacing w:line="202" w:lineRule="atLeast"/>
                        <w:jc w:val="left"/>
                        <w:rPr>
                          <w:rFonts w:ascii="Arial" w:hAnsi="Arial"/>
                          <w:b/>
                          <w:color w:val="262626"/>
                          <w:spacing w:val="0"/>
                          <w:sz w:val="28"/>
                        </w:rPr>
                      </w:pPr>
                      <w:r>
                        <w:rPr>
                          <w:rFonts w:ascii="Arial" w:hAnsi="Arial"/>
                          <w:b/>
                          <w:color w:val="262626"/>
                          <w:spacing w:val="0"/>
                          <w:sz w:val="28"/>
                        </w:rPr>
                        <w:t>Our Vision</w:t>
                      </w:r>
                    </w:p>
                    <w:p w14:paraId="730A17DE" w14:textId="77777777" w:rsidR="00AF428F" w:rsidRDefault="00AF428F">
                      <w:pPr>
                        <w:pStyle w:val="FreeForm"/>
                        <w:spacing w:line="202" w:lineRule="atLeast"/>
                        <w:jc w:val="left"/>
                        <w:rPr>
                          <w:rFonts w:ascii="Times New Roman" w:eastAsia="Times New Roman" w:hAnsi="Times New Roman"/>
                          <w:color w:val="auto"/>
                          <w:spacing w:val="0"/>
                          <w:sz w:val="20"/>
                          <w:lang w:eastAsia="en-GB" w:bidi="x-none"/>
                        </w:rPr>
                      </w:pPr>
                      <w:r>
                        <w:rPr>
                          <w:rFonts w:ascii="Arial" w:hAnsi="Arial"/>
                          <w:color w:val="262626"/>
                          <w:spacing w:val="0"/>
                          <w:sz w:val="26"/>
                        </w:rPr>
                        <w:t>‘There was not a single person in need among them’ – Acts 4:34</w:t>
                      </w:r>
                    </w:p>
                  </w:txbxContent>
                </v:textbox>
                <w10:wrap anchorx="page" anchory="page"/>
              </v:rect>
            </w:pict>
          </mc:Fallback>
        </mc:AlternateContent>
      </w:r>
      <w:r w:rsidR="00E33368">
        <w:rPr>
          <w:noProof/>
          <w:lang w:eastAsia="en-GB"/>
        </w:rPr>
        <w:drawing>
          <wp:anchor distT="0" distB="0" distL="114300" distR="114300" simplePos="0" relativeHeight="251651072" behindDoc="1" locked="0" layoutInCell="1" allowOverlap="1" wp14:anchorId="4547FE11" wp14:editId="75EAA113">
            <wp:simplePos x="0" y="0"/>
            <wp:positionH relativeFrom="page">
              <wp:posOffset>3765550</wp:posOffset>
            </wp:positionH>
            <wp:positionV relativeFrom="page">
              <wp:posOffset>63500</wp:posOffset>
            </wp:positionV>
            <wp:extent cx="1422400" cy="186245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240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368">
        <w:rPr>
          <w:noProof/>
          <w:lang w:eastAsia="en-GB"/>
        </w:rPr>
        <w:drawing>
          <wp:anchor distT="0" distB="0" distL="114300" distR="114300" simplePos="0" relativeHeight="251653120" behindDoc="1" locked="0" layoutInCell="1" allowOverlap="1" wp14:anchorId="45323A02" wp14:editId="32E82BFB">
            <wp:simplePos x="0" y="0"/>
            <wp:positionH relativeFrom="page">
              <wp:posOffset>5564505</wp:posOffset>
            </wp:positionH>
            <wp:positionV relativeFrom="page">
              <wp:posOffset>1852930</wp:posOffset>
            </wp:positionV>
            <wp:extent cx="4838700" cy="4110355"/>
            <wp:effectExtent l="76200" t="76200" r="171450" b="17589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37" t="7480" r="-37" b="7564"/>
                    <a:stretch>
                      <a:fillRect/>
                    </a:stretch>
                  </pic:blipFill>
                  <pic:spPr bwMode="auto">
                    <a:xfrm>
                      <a:off x="0" y="0"/>
                      <a:ext cx="4838700" cy="4110355"/>
                    </a:xfrm>
                    <a:prstGeom prst="rect">
                      <a:avLst/>
                    </a:prstGeom>
                    <a:noFill/>
                    <a:ln>
                      <a:noFill/>
                    </a:ln>
                    <a:effectLst>
                      <a:outerShdw blurRad="127000" dist="76201" dir="2700000" algn="ctr" rotWithShape="0">
                        <a:srgbClr val="000000">
                          <a:alpha val="75000"/>
                        </a:srgbClr>
                      </a:outerShdw>
                    </a:effectLst>
                  </pic:spPr>
                </pic:pic>
              </a:graphicData>
            </a:graphic>
            <wp14:sizeRelH relativeFrom="page">
              <wp14:pctWidth>0</wp14:pctWidth>
            </wp14:sizeRelH>
            <wp14:sizeRelV relativeFrom="page">
              <wp14:pctHeight>0</wp14:pctHeight>
            </wp14:sizeRelV>
          </wp:anchor>
        </w:drawing>
      </w:r>
      <w:r w:rsidR="00E33368">
        <w:rPr>
          <w:noProof/>
          <w:lang w:eastAsia="en-GB"/>
        </w:rPr>
        <mc:AlternateContent>
          <mc:Choice Requires="wps">
            <w:drawing>
              <wp:anchor distT="0" distB="0" distL="114300" distR="114300" simplePos="0" relativeHeight="251656192" behindDoc="1" locked="0" layoutInCell="1" allowOverlap="1" wp14:anchorId="0FEBFA14" wp14:editId="6AE58616">
                <wp:simplePos x="0" y="0"/>
                <wp:positionH relativeFrom="page">
                  <wp:posOffset>5600700</wp:posOffset>
                </wp:positionH>
                <wp:positionV relativeFrom="page">
                  <wp:posOffset>6154420</wp:posOffset>
                </wp:positionV>
                <wp:extent cx="4800600" cy="1016000"/>
                <wp:effectExtent l="0" t="1270" r="0" b="190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E8FF8B" w14:textId="77777777" w:rsidR="00AF428F" w:rsidRDefault="00AF428F">
                            <w:pPr>
                              <w:pStyle w:val="FreeForm"/>
                              <w:spacing w:line="320" w:lineRule="atLeast"/>
                              <w:jc w:val="left"/>
                              <w:rPr>
                                <w:rFonts w:ascii="Arial" w:hAnsi="Arial"/>
                                <w:b/>
                                <w:color w:val="262626"/>
                                <w:spacing w:val="0"/>
                                <w:sz w:val="28"/>
                              </w:rPr>
                            </w:pPr>
                            <w:r>
                              <w:rPr>
                                <w:rFonts w:ascii="Arial" w:hAnsi="Arial"/>
                                <w:b/>
                                <w:color w:val="262626"/>
                                <w:spacing w:val="0"/>
                                <w:sz w:val="28"/>
                              </w:rPr>
                              <w:t>Our Mission</w:t>
                            </w:r>
                          </w:p>
                          <w:p w14:paraId="07A05F80" w14:textId="6B6BF145" w:rsidR="00AF428F" w:rsidRDefault="00AF428F">
                            <w:pPr>
                              <w:pStyle w:val="FreeForm"/>
                              <w:spacing w:line="320" w:lineRule="atLeast"/>
                              <w:jc w:val="left"/>
                              <w:rPr>
                                <w:rFonts w:ascii="Times New Roman" w:eastAsia="Times New Roman" w:hAnsi="Times New Roman"/>
                                <w:color w:val="auto"/>
                                <w:spacing w:val="0"/>
                                <w:sz w:val="20"/>
                                <w:lang w:eastAsia="en-GB" w:bidi="x-none"/>
                              </w:rPr>
                            </w:pPr>
                            <w:r>
                              <w:rPr>
                                <w:rFonts w:ascii="Arial" w:hAnsi="Arial"/>
                                <w:color w:val="262626"/>
                                <w:spacing w:val="0"/>
                                <w:sz w:val="26"/>
                              </w:rPr>
                              <w:t>We meet the housing and housing related needs of retired Methodist ministers of limited means, and their spouses, and th</w:t>
                            </w:r>
                            <w:r w:rsidR="00B5624D">
                              <w:rPr>
                                <w:rFonts w:ascii="Arial" w:hAnsi="Arial"/>
                                <w:color w:val="262626"/>
                                <w:spacing w:val="0"/>
                                <w:sz w:val="26"/>
                              </w:rPr>
                              <w:t xml:space="preserve">eir widows and widowers – </w:t>
                            </w:r>
                            <w:r w:rsidR="00747E73">
                              <w:rPr>
                                <w:rFonts w:ascii="Arial" w:hAnsi="Arial"/>
                                <w:color w:val="262626"/>
                                <w:spacing w:val="0"/>
                                <w:sz w:val="26"/>
                              </w:rPr>
                              <w:t xml:space="preserve">and </w:t>
                            </w:r>
                            <w:r>
                              <w:rPr>
                                <w:rFonts w:ascii="Arial" w:hAnsi="Arial"/>
                                <w:color w:val="262626"/>
                                <w:spacing w:val="0"/>
                                <w:sz w:val="26"/>
                              </w:rPr>
                              <w:t>offer support for their wellbeing in the key areas of mobility and independence.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BFA14" id="Rectangle 7" o:spid="_x0000_s1029" style="position:absolute;left:0;text-align:left;margin-left:441pt;margin-top:484.6pt;width:378pt;height:8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" filled="f" stroked="f" strokeweight="1pt">
                <v:path arrowok="t"/>
                <v:textbox inset="0,0,0,0">
                  <w:txbxContent>
                    <w:p w14:paraId="6AE8FF8B" w14:textId="77777777" w:rsidR="00AF428F" w:rsidRDefault="00AF428F">
                      <w:pPr>
                        <w:pStyle w:val="FreeForm"/>
                        <w:spacing w:line="320" w:lineRule="atLeast"/>
                        <w:jc w:val="left"/>
                        <w:rPr>
                          <w:rFonts w:ascii="Arial" w:hAnsi="Arial"/>
                          <w:b/>
                          <w:color w:val="262626"/>
                          <w:spacing w:val="0"/>
                          <w:sz w:val="28"/>
                        </w:rPr>
                      </w:pPr>
                      <w:r>
                        <w:rPr>
                          <w:rFonts w:ascii="Arial" w:hAnsi="Arial"/>
                          <w:b/>
                          <w:color w:val="262626"/>
                          <w:spacing w:val="0"/>
                          <w:sz w:val="28"/>
                        </w:rPr>
                        <w:t>Our Mission</w:t>
                      </w:r>
                    </w:p>
                    <w:p w14:paraId="07A05F80" w14:textId="6B6BF145" w:rsidR="00AF428F" w:rsidRDefault="00AF428F">
                      <w:pPr>
                        <w:pStyle w:val="FreeForm"/>
                        <w:spacing w:line="320" w:lineRule="atLeast"/>
                        <w:jc w:val="left"/>
                        <w:rPr>
                          <w:rFonts w:ascii="Times New Roman" w:eastAsia="Times New Roman" w:hAnsi="Times New Roman"/>
                          <w:color w:val="auto"/>
                          <w:spacing w:val="0"/>
                          <w:sz w:val="20"/>
                          <w:lang w:eastAsia="en-GB" w:bidi="x-none"/>
                        </w:rPr>
                      </w:pPr>
                      <w:r>
                        <w:rPr>
                          <w:rFonts w:ascii="Arial" w:hAnsi="Arial"/>
                          <w:color w:val="262626"/>
                          <w:spacing w:val="0"/>
                          <w:sz w:val="26"/>
                        </w:rPr>
                        <w:t>We meet the housing and housing related needs of retired Methodist ministers of limited means, and their spouses, and th</w:t>
                      </w:r>
                      <w:r w:rsidR="00B5624D">
                        <w:rPr>
                          <w:rFonts w:ascii="Arial" w:hAnsi="Arial"/>
                          <w:color w:val="262626"/>
                          <w:spacing w:val="0"/>
                          <w:sz w:val="26"/>
                        </w:rPr>
                        <w:t xml:space="preserve">eir widows and widowers – </w:t>
                      </w:r>
                      <w:r w:rsidR="00747E73">
                        <w:rPr>
                          <w:rFonts w:ascii="Arial" w:hAnsi="Arial"/>
                          <w:color w:val="262626"/>
                          <w:spacing w:val="0"/>
                          <w:sz w:val="26"/>
                        </w:rPr>
                        <w:t xml:space="preserve">and </w:t>
                      </w:r>
                      <w:r>
                        <w:rPr>
                          <w:rFonts w:ascii="Arial" w:hAnsi="Arial"/>
                          <w:color w:val="262626"/>
                          <w:spacing w:val="0"/>
                          <w:sz w:val="26"/>
                        </w:rPr>
                        <w:t>offer support for their wellbeing in the key areas of mobility and independence.</w:t>
                      </w:r>
                    </w:p>
                  </w:txbxContent>
                </v:textbox>
                <w10:wrap anchorx="page" anchory="page"/>
              </v:rect>
            </w:pict>
          </mc:Fallback>
        </mc:AlternateContent>
      </w:r>
      <w:r w:rsidR="00E33368">
        <w:rPr>
          <w:noProof/>
          <w:lang w:eastAsia="en-GB"/>
        </w:rPr>
        <w:drawing>
          <wp:anchor distT="0" distB="0" distL="114300" distR="114300" simplePos="0" relativeHeight="251657216" behindDoc="1" locked="0" layoutInCell="1" allowOverlap="1" wp14:anchorId="0255FC5F" wp14:editId="0B318076">
            <wp:simplePos x="0" y="0"/>
            <wp:positionH relativeFrom="page">
              <wp:posOffset>5481955</wp:posOffset>
            </wp:positionH>
            <wp:positionV relativeFrom="page">
              <wp:posOffset>876300</wp:posOffset>
            </wp:positionV>
            <wp:extent cx="2773045" cy="800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1EC73" w14:textId="25035C02" w:rsidR="00AF428F" w:rsidRDefault="00213FDC">
      <w:pPr>
        <w:pStyle w:val="Body"/>
        <w:rPr>
          <w:rFonts w:ascii="Times New Roman" w:eastAsia="Times New Roman" w:hAnsi="Times New Roman"/>
          <w:color w:val="auto"/>
          <w:spacing w:val="0"/>
          <w:sz w:val="20"/>
          <w:lang w:eastAsia="en-GB" w:bidi="x-none"/>
        </w:rPr>
      </w:pPr>
      <w:r>
        <w:rPr>
          <w:noProof/>
          <w:lang w:eastAsia="en-GB"/>
        </w:rPr>
        <w:lastRenderedPageBreak/>
        <mc:AlternateContent>
          <mc:Choice Requires="wps">
            <w:drawing>
              <wp:anchor distT="0" distB="0" distL="114300" distR="114300" simplePos="0" relativeHeight="251664384" behindDoc="1" locked="0" layoutInCell="1" allowOverlap="1" wp14:anchorId="4854E6F7" wp14:editId="2837488C">
                <wp:simplePos x="0" y="0"/>
                <wp:positionH relativeFrom="page">
                  <wp:posOffset>6972300</wp:posOffset>
                </wp:positionH>
                <wp:positionV relativeFrom="page">
                  <wp:posOffset>5794131</wp:posOffset>
                </wp:positionV>
                <wp:extent cx="3416300" cy="1458546"/>
                <wp:effectExtent l="0" t="0" r="12700" b="1524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0" cy="1458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E714BB" w14:textId="77777777" w:rsidR="00AF428F" w:rsidRDefault="00AF428F" w:rsidP="003E7F74">
                            <w:pPr>
                              <w:pStyle w:val="Body"/>
                              <w:jc w:val="left"/>
                              <w:rPr>
                                <w:b/>
                                <w:caps/>
                                <w:spacing w:val="14"/>
                                <w:sz w:val="28"/>
                              </w:rPr>
                            </w:pPr>
                            <w:r>
                              <w:rPr>
                                <w:b/>
                                <w:caps/>
                                <w:spacing w:val="14"/>
                                <w:sz w:val="28"/>
                              </w:rPr>
                              <w:t>WHAT IF I ALREADY OWN A HOME?</w:t>
                            </w:r>
                          </w:p>
                          <w:p w14:paraId="3D13389A" w14:textId="77777777" w:rsidR="00AF428F" w:rsidRDefault="00AF428F" w:rsidP="003E7F74">
                            <w:pPr>
                              <w:pStyle w:val="Body"/>
                              <w:rPr>
                                <w:rFonts w:ascii="Times New Roman" w:eastAsia="Times New Roman" w:hAnsi="Times New Roman"/>
                                <w:color w:val="auto"/>
                                <w:spacing w:val="0"/>
                                <w:sz w:val="20"/>
                                <w:lang w:eastAsia="en-GB" w:bidi="x-none"/>
                              </w:rPr>
                            </w:pPr>
                            <w:r>
                              <w:rPr>
                                <w:sz w:val="22"/>
                              </w:rPr>
                              <w:t>As part of our mission to meet housing and housing related needs, we are now able to take equity shares ourselves in houses owned by Presbyters/Deacons. Details are available on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4E6F7" id="_x0000_s1030" style="position:absolute;left:0;text-align:left;margin-left:549pt;margin-top:456.25pt;width:269pt;height:114.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" filled="f" stroked="f" strokeweight="1pt">
                <v:path arrowok="t"/>
                <v:textbox inset="0,0,0,0">
                  <w:txbxContent>
                    <w:p w14:paraId="75E714BB" w14:textId="77777777" w:rsidR="00AF428F" w:rsidRDefault="00AF428F" w:rsidP="003E7F74">
                      <w:pPr>
                        <w:pStyle w:val="Body"/>
                        <w:jc w:val="left"/>
                        <w:rPr>
                          <w:b/>
                          <w:caps/>
                          <w:spacing w:val="14"/>
                          <w:sz w:val="28"/>
                        </w:rPr>
                      </w:pPr>
                      <w:r>
                        <w:rPr>
                          <w:b/>
                          <w:caps/>
                          <w:spacing w:val="14"/>
                          <w:sz w:val="28"/>
                        </w:rPr>
                        <w:t>WHAT IF I ALREADY OWN A HOME?</w:t>
                      </w:r>
                    </w:p>
                    <w:p w14:paraId="3D13389A" w14:textId="77777777" w:rsidR="00AF428F" w:rsidRDefault="00AF428F" w:rsidP="003E7F74">
                      <w:pPr>
                        <w:pStyle w:val="Body"/>
                        <w:rPr>
                          <w:rFonts w:ascii="Times New Roman" w:eastAsia="Times New Roman" w:hAnsi="Times New Roman"/>
                          <w:color w:val="auto"/>
                          <w:spacing w:val="0"/>
                          <w:sz w:val="20"/>
                          <w:lang w:eastAsia="en-GB" w:bidi="x-none"/>
                        </w:rPr>
                      </w:pPr>
                      <w:r>
                        <w:rPr>
                          <w:sz w:val="22"/>
                        </w:rPr>
                        <w:t>As part of our mission to meet housing and housing related needs, we are now able to take equity shares ourselves in houses owned by Presbyters/Deacons. Details are available on request.</w:t>
                      </w:r>
                    </w:p>
                  </w:txbxContent>
                </v:textbox>
                <w10:wrap anchorx="page" anchory="page"/>
              </v:rect>
            </w:pict>
          </mc:Fallback>
        </mc:AlternateContent>
      </w:r>
      <w:r w:rsidR="00B5624D">
        <w:rPr>
          <w:noProof/>
          <w:lang w:eastAsia="en-GB"/>
        </w:rPr>
        <mc:AlternateContent>
          <mc:Choice Requires="wps">
            <w:drawing>
              <wp:anchor distT="0" distB="0" distL="114300" distR="114300" simplePos="0" relativeHeight="251661312" behindDoc="1" locked="0" layoutInCell="1" allowOverlap="1" wp14:anchorId="731A8D83" wp14:editId="0CED81DC">
                <wp:simplePos x="0" y="0"/>
                <wp:positionH relativeFrom="page">
                  <wp:posOffset>6965004</wp:posOffset>
                </wp:positionH>
                <wp:positionV relativeFrom="page">
                  <wp:posOffset>1789889</wp:posOffset>
                </wp:positionV>
                <wp:extent cx="3403600" cy="3258766"/>
                <wp:effectExtent l="0" t="0" r="0" b="1841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0" cy="325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78AECF" w14:textId="77777777" w:rsidR="00A0327D" w:rsidRPr="00A0327D" w:rsidRDefault="00AF428F" w:rsidP="003E7F74">
                            <w:pPr>
                              <w:pStyle w:val="Subheading"/>
                              <w:contextualSpacing/>
                              <w:rPr>
                                <w:b/>
                              </w:rPr>
                            </w:pPr>
                            <w:r>
                              <w:rPr>
                                <w:b/>
                              </w:rPr>
                              <w:t>What property</w:t>
                            </w:r>
                            <w:r w:rsidR="00A0327D">
                              <w:rPr>
                                <w:b/>
                              </w:rPr>
                              <w:t xml:space="preserve"> is available?</w:t>
                            </w:r>
                            <w:r w:rsidR="00A0327D">
                              <w:t xml:space="preserve"> </w:t>
                            </w:r>
                          </w:p>
                          <w:p w14:paraId="42D720BA" w14:textId="77777777" w:rsidR="00A0327D" w:rsidRDefault="00A0327D" w:rsidP="003E7F74">
                            <w:pPr>
                              <w:pStyle w:val="Body"/>
                              <w:contextualSpacing/>
                              <w:rPr>
                                <w:sz w:val="22"/>
                              </w:rPr>
                            </w:pPr>
                          </w:p>
                          <w:p w14:paraId="520F5E21" w14:textId="77777777" w:rsidR="00AF428F" w:rsidRDefault="00AF428F" w:rsidP="003E7F74">
                            <w:pPr>
                              <w:pStyle w:val="Body"/>
                              <w:contextualSpacing/>
                              <w:rPr>
                                <w:sz w:val="22"/>
                              </w:rPr>
                            </w:pPr>
                            <w:r>
                              <w:rPr>
                                <w:sz w:val="22"/>
                              </w:rPr>
                              <w:t>The Society has a good property portfolio and we aim to provide a home for retirement from this. You will be informed up to 18 months before your retirement date of any which are available. You will continue to be informed of any additions to this list which may be of interest to you.</w:t>
                            </w:r>
                          </w:p>
                          <w:p w14:paraId="7D59AA4C" w14:textId="77777777" w:rsidR="00B5624D" w:rsidRDefault="00B5624D" w:rsidP="003E7F74">
                            <w:pPr>
                              <w:pStyle w:val="Body"/>
                              <w:contextualSpacing/>
                              <w:rPr>
                                <w:sz w:val="22"/>
                              </w:rPr>
                            </w:pPr>
                          </w:p>
                          <w:p w14:paraId="329AFAAC" w14:textId="77777777" w:rsidR="00AF428F" w:rsidRDefault="00AF428F" w:rsidP="003E7F74">
                            <w:pPr>
                              <w:pStyle w:val="Body"/>
                              <w:rPr>
                                <w:sz w:val="22"/>
                              </w:rPr>
                            </w:pPr>
                            <w:r>
                              <w:rPr>
                                <w:sz w:val="22"/>
                              </w:rPr>
                              <w:t>If refurbishment work is required, we will arrange for this to be done in consultation with you. The refurbishment will be of a high standard, with the intention of minimising any future maintenance as well as reducing carbon emissions.</w:t>
                            </w:r>
                          </w:p>
                          <w:p w14:paraId="7E8F546C" w14:textId="77777777" w:rsidR="00AF428F" w:rsidRDefault="00AF428F" w:rsidP="003E7F74">
                            <w:pPr>
                              <w:pStyle w:val="Body"/>
                              <w:rPr>
                                <w:rFonts w:ascii="Times New Roman" w:eastAsia="Times New Roman" w:hAnsi="Times New Roman"/>
                                <w:color w:val="auto"/>
                                <w:spacing w:val="0"/>
                                <w:sz w:val="20"/>
                                <w:lang w:eastAsia="en-GB" w:bidi="x-none"/>
                              </w:rPr>
                            </w:pPr>
                            <w:r>
                              <w:rPr>
                                <w:sz w:val="22"/>
                              </w:rPr>
                              <w:t>On occasion a property may be purchased, but only if there are special circumstances which require a property in a specific area which we are unable to meet from our available property portfolio.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A8D83" id="Rectangle 12" o:spid="_x0000_s1031" style="position:absolute;left:0;text-align:left;margin-left:548.45pt;margin-top:140.95pt;width:268pt;height:256.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" filled="f" stroked="f" strokeweight="1pt">
                <v:path arrowok="t"/>
                <v:textbox inset="0,0,0,0">
                  <w:txbxContent>
                    <w:p w14:paraId="3A78AECF" w14:textId="77777777" w:rsidR="00A0327D" w:rsidRPr="00A0327D" w:rsidRDefault="00AF428F" w:rsidP="003E7F74">
                      <w:pPr>
                        <w:pStyle w:val="Subheading"/>
                        <w:contextualSpacing/>
                        <w:rPr>
                          <w:b/>
                        </w:rPr>
                      </w:pPr>
                      <w:r>
                        <w:rPr>
                          <w:b/>
                        </w:rPr>
                        <w:t>What property</w:t>
                      </w:r>
                      <w:r w:rsidR="00A0327D">
                        <w:rPr>
                          <w:b/>
                        </w:rPr>
                        <w:t xml:space="preserve"> is available?</w:t>
                      </w:r>
                      <w:r w:rsidR="00A0327D">
                        <w:t xml:space="preserve"> </w:t>
                      </w:r>
                    </w:p>
                    <w:p w14:paraId="42D720BA" w14:textId="77777777" w:rsidR="00A0327D" w:rsidRDefault="00A0327D" w:rsidP="003E7F74">
                      <w:pPr>
                        <w:pStyle w:val="Body"/>
                        <w:contextualSpacing/>
                        <w:rPr>
                          <w:sz w:val="22"/>
                        </w:rPr>
                      </w:pPr>
                    </w:p>
                    <w:p w14:paraId="520F5E21" w14:textId="77777777" w:rsidR="00AF428F" w:rsidRDefault="00AF428F" w:rsidP="003E7F74">
                      <w:pPr>
                        <w:pStyle w:val="Body"/>
                        <w:contextualSpacing/>
                        <w:rPr>
                          <w:sz w:val="22"/>
                        </w:rPr>
                      </w:pPr>
                      <w:r>
                        <w:rPr>
                          <w:sz w:val="22"/>
                        </w:rPr>
                        <w:t>The Society has a good property portfolio and we aim to provide a home for retirement from this. You will be informed up to 18 months before your retirement date of any which are available. You will continue to be informed of any additions to this list which may be of interest to you.</w:t>
                      </w:r>
                    </w:p>
                    <w:p w14:paraId="7D59AA4C" w14:textId="77777777" w:rsidR="00B5624D" w:rsidRDefault="00B5624D" w:rsidP="003E7F74">
                      <w:pPr>
                        <w:pStyle w:val="Body"/>
                        <w:contextualSpacing/>
                        <w:rPr>
                          <w:sz w:val="22"/>
                        </w:rPr>
                      </w:pPr>
                    </w:p>
                    <w:p w14:paraId="329AFAAC" w14:textId="77777777" w:rsidR="00AF428F" w:rsidRDefault="00AF428F" w:rsidP="003E7F74">
                      <w:pPr>
                        <w:pStyle w:val="Body"/>
                        <w:rPr>
                          <w:sz w:val="22"/>
                        </w:rPr>
                      </w:pPr>
                      <w:r>
                        <w:rPr>
                          <w:sz w:val="22"/>
                        </w:rPr>
                        <w:t>If refurbishment work is required, we will arrange for this to be done in consultation with you. The refurbishment will be of a high standard, with the intention of minimising any future maintenance as well as reducing carbon emissions.</w:t>
                      </w:r>
                    </w:p>
                    <w:p w14:paraId="7E8F546C" w14:textId="77777777" w:rsidR="00AF428F" w:rsidRDefault="00AF428F" w:rsidP="003E7F74">
                      <w:pPr>
                        <w:pStyle w:val="Body"/>
                        <w:rPr>
                          <w:rFonts w:ascii="Times New Roman" w:eastAsia="Times New Roman" w:hAnsi="Times New Roman"/>
                          <w:color w:val="auto"/>
                          <w:spacing w:val="0"/>
                          <w:sz w:val="20"/>
                          <w:lang w:eastAsia="en-GB" w:bidi="x-none"/>
                        </w:rPr>
                      </w:pPr>
                      <w:r>
                        <w:rPr>
                          <w:sz w:val="22"/>
                        </w:rPr>
                        <w:t>On occasion a property may be purchased, but only if there are special circumstances which require a property in a specific area which we are unable to meet from our available property portfolio.</w:t>
                      </w:r>
                    </w:p>
                  </w:txbxContent>
                </v:textbox>
                <w10:wrap anchorx="page" anchory="page"/>
              </v:rect>
            </w:pict>
          </mc:Fallback>
        </mc:AlternateContent>
      </w:r>
      <w:r w:rsidR="00E33368">
        <w:rPr>
          <w:noProof/>
          <w:lang w:eastAsia="en-GB"/>
        </w:rPr>
        <mc:AlternateContent>
          <mc:Choice Requires="wps">
            <w:drawing>
              <wp:anchor distT="0" distB="0" distL="114300" distR="114300" simplePos="0" relativeHeight="251662336" behindDoc="1" locked="0" layoutInCell="1" allowOverlap="1" wp14:anchorId="7B5BE9CD" wp14:editId="46B4FA7E">
                <wp:simplePos x="0" y="0"/>
                <wp:positionH relativeFrom="page">
                  <wp:posOffset>295275</wp:posOffset>
                </wp:positionH>
                <wp:positionV relativeFrom="page">
                  <wp:posOffset>1803400</wp:posOffset>
                </wp:positionV>
                <wp:extent cx="3403600" cy="5407025"/>
                <wp:effectExtent l="0" t="3175"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0" cy="540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0A8CBE" w14:textId="77777777" w:rsidR="00AF428F" w:rsidRDefault="00AF428F">
                            <w:pPr>
                              <w:pStyle w:val="Body"/>
                              <w:jc w:val="left"/>
                              <w:rPr>
                                <w:b/>
                                <w:caps/>
                                <w:spacing w:val="14"/>
                                <w:sz w:val="28"/>
                              </w:rPr>
                            </w:pPr>
                            <w:r>
                              <w:rPr>
                                <w:b/>
                                <w:caps/>
                                <w:spacing w:val="14"/>
                                <w:sz w:val="28"/>
                              </w:rPr>
                              <w:t>WHO IS eligible?</w:t>
                            </w:r>
                          </w:p>
                          <w:p w14:paraId="5AC62E30" w14:textId="77777777" w:rsidR="00AF428F" w:rsidRDefault="00AF428F" w:rsidP="003E7F74">
                            <w:pPr>
                              <w:pStyle w:val="Body"/>
                              <w:spacing w:before="100" w:beforeAutospacing="1" w:after="100" w:afterAutospacing="1"/>
                              <w:contextualSpacing/>
                              <w:rPr>
                                <w:sz w:val="22"/>
                              </w:rPr>
                            </w:pPr>
                            <w:r>
                              <w:rPr>
                                <w:sz w:val="22"/>
                              </w:rPr>
                              <w:t>Presbyters/Deacons on retirement, including those retiring for medical reasons.</w:t>
                            </w:r>
                          </w:p>
                          <w:p w14:paraId="7FE6C71E" w14:textId="77777777" w:rsidR="00446B4B" w:rsidRDefault="00446B4B" w:rsidP="003E7F74">
                            <w:pPr>
                              <w:pStyle w:val="Body"/>
                              <w:spacing w:before="100" w:beforeAutospacing="1" w:after="100" w:afterAutospacing="1"/>
                              <w:contextualSpacing/>
                              <w:rPr>
                                <w:sz w:val="22"/>
                              </w:rPr>
                            </w:pPr>
                          </w:p>
                          <w:p w14:paraId="5371C860" w14:textId="33A5B6CA" w:rsidR="00AF428F" w:rsidRDefault="00AF428F" w:rsidP="003E7F74">
                            <w:pPr>
                              <w:pStyle w:val="Body"/>
                              <w:spacing w:before="100" w:beforeAutospacing="1" w:after="100" w:afterAutospacing="1"/>
                              <w:contextualSpacing/>
                              <w:rPr>
                                <w:sz w:val="22"/>
                              </w:rPr>
                            </w:pPr>
                            <w:r>
                              <w:rPr>
                                <w:sz w:val="22"/>
                              </w:rPr>
                              <w:t>Presbyters/Deacons must have served</w:t>
                            </w:r>
                            <w:r w:rsidR="00213FDC">
                              <w:rPr>
                                <w:sz w:val="22"/>
                              </w:rPr>
                              <w:t xml:space="preserve"> the required minimum </w:t>
                            </w:r>
                            <w:r>
                              <w:rPr>
                                <w:sz w:val="22"/>
                              </w:rPr>
                              <w:t xml:space="preserve">of years in full-time ministry immediately prior to retirement (subject to some exceptions). </w:t>
                            </w:r>
                          </w:p>
                          <w:p w14:paraId="4F20FC17" w14:textId="77777777" w:rsidR="00446B4B" w:rsidRDefault="00446B4B" w:rsidP="003E7F74">
                            <w:pPr>
                              <w:pStyle w:val="Body"/>
                              <w:spacing w:before="100" w:beforeAutospacing="1" w:after="100" w:afterAutospacing="1"/>
                              <w:contextualSpacing/>
                              <w:rPr>
                                <w:sz w:val="22"/>
                              </w:rPr>
                            </w:pPr>
                          </w:p>
                          <w:p w14:paraId="3F73E9CE" w14:textId="55126ABF" w:rsidR="00AF428F" w:rsidRDefault="00B5624D" w:rsidP="003E7F74">
                            <w:pPr>
                              <w:pStyle w:val="Body"/>
                              <w:spacing w:before="100" w:beforeAutospacing="1" w:after="100" w:afterAutospacing="1"/>
                              <w:contextualSpacing/>
                              <w:rPr>
                                <w:sz w:val="22"/>
                              </w:rPr>
                            </w:pPr>
                            <w:r>
                              <w:rPr>
                                <w:sz w:val="22"/>
                              </w:rPr>
                              <w:t>R</w:t>
                            </w:r>
                            <w:r w:rsidR="00AF428F">
                              <w:rPr>
                                <w:sz w:val="22"/>
                              </w:rPr>
                              <w:t xml:space="preserve">equired minimum number of years’ service is ten years. Where an applicant </w:t>
                            </w:r>
                            <w:r>
                              <w:rPr>
                                <w:sz w:val="22"/>
                              </w:rPr>
                              <w:t>is retiring on medical grounds,</w:t>
                            </w:r>
                            <w:r w:rsidR="00AF428F">
                              <w:rPr>
                                <w:sz w:val="22"/>
                              </w:rPr>
                              <w:t xml:space="preserve"> the number of years’ service will include any years that were predicted to be worked as a Presbyter/Deacon.</w:t>
                            </w:r>
                          </w:p>
                          <w:p w14:paraId="5CDD4971" w14:textId="77777777" w:rsidR="00446B4B" w:rsidRDefault="00446B4B" w:rsidP="003E7F74">
                            <w:pPr>
                              <w:pStyle w:val="Body"/>
                              <w:spacing w:before="100" w:beforeAutospacing="1" w:after="100" w:afterAutospacing="1"/>
                              <w:contextualSpacing/>
                              <w:rPr>
                                <w:sz w:val="22"/>
                              </w:rPr>
                            </w:pPr>
                          </w:p>
                          <w:p w14:paraId="30576A70" w14:textId="77777777" w:rsidR="00AF428F" w:rsidRDefault="00AF428F" w:rsidP="003E7F74">
                            <w:pPr>
                              <w:pStyle w:val="Body"/>
                              <w:spacing w:before="100" w:beforeAutospacing="1" w:after="100" w:afterAutospacing="1"/>
                              <w:contextualSpacing/>
                              <w:rPr>
                                <w:sz w:val="22"/>
                              </w:rPr>
                            </w:pPr>
                            <w:r>
                              <w:rPr>
                                <w:sz w:val="22"/>
                              </w:rPr>
                              <w:t xml:space="preserve">To maintain the Society’s charitable status, we must demonstrate that we provide assistance to those with limited means. </w:t>
                            </w:r>
                          </w:p>
                          <w:p w14:paraId="249B243B" w14:textId="77777777" w:rsidR="00446B4B" w:rsidRDefault="00446B4B" w:rsidP="003E7F74">
                            <w:pPr>
                              <w:pStyle w:val="Body"/>
                              <w:spacing w:before="100" w:beforeAutospacing="1" w:after="100" w:afterAutospacing="1"/>
                              <w:contextualSpacing/>
                              <w:rPr>
                                <w:sz w:val="22"/>
                              </w:rPr>
                            </w:pPr>
                          </w:p>
                          <w:p w14:paraId="6EC9A13B" w14:textId="77777777" w:rsidR="00AF428F" w:rsidRDefault="006277C8" w:rsidP="003E7F74">
                            <w:pPr>
                              <w:pStyle w:val="Body"/>
                              <w:spacing w:before="100" w:beforeAutospacing="1" w:after="100" w:afterAutospacing="1"/>
                              <w:contextualSpacing/>
                              <w:rPr>
                                <w:sz w:val="22"/>
                              </w:rPr>
                            </w:pPr>
                            <w:r>
                              <w:rPr>
                                <w:sz w:val="22"/>
                              </w:rPr>
                              <w:t>In 2018/19</w:t>
                            </w:r>
                            <w:r w:rsidR="00AF428F">
                              <w:rPr>
                                <w:sz w:val="22"/>
                              </w:rPr>
                              <w:t xml:space="preserve"> the maximum amount of savings an applicant may hold is £250,000 (including the value of any equity held in a property by both applicants). An applicant(s) must not have joint annual gross income in excess of £40,000 per annum.</w:t>
                            </w:r>
                          </w:p>
                          <w:p w14:paraId="483B3E4F" w14:textId="77777777" w:rsidR="00446B4B" w:rsidRDefault="00446B4B" w:rsidP="003E7F74">
                            <w:pPr>
                              <w:pStyle w:val="Body"/>
                              <w:spacing w:before="100" w:beforeAutospacing="1" w:after="100" w:afterAutospacing="1"/>
                              <w:contextualSpacing/>
                              <w:rPr>
                                <w:sz w:val="22"/>
                              </w:rPr>
                            </w:pPr>
                          </w:p>
                          <w:p w14:paraId="23D22981" w14:textId="77777777" w:rsidR="00AF428F" w:rsidRDefault="00AF428F" w:rsidP="003E7F74">
                            <w:pPr>
                              <w:pStyle w:val="Body"/>
                              <w:contextualSpacing/>
                              <w:rPr>
                                <w:rFonts w:ascii="Times New Roman" w:eastAsia="Times New Roman" w:hAnsi="Times New Roman"/>
                                <w:color w:val="auto"/>
                                <w:spacing w:val="0"/>
                                <w:sz w:val="20"/>
                                <w:lang w:eastAsia="en-GB" w:bidi="x-none"/>
                              </w:rPr>
                            </w:pPr>
                            <w:r>
                              <w:rPr>
                                <w:sz w:val="22"/>
                              </w:rPr>
                              <w:t>Any applicant must contribu</w:t>
                            </w:r>
                            <w:r w:rsidR="003E7F74">
                              <w:rPr>
                                <w:sz w:val="22"/>
                              </w:rPr>
                              <w:t xml:space="preserve">te towards </w:t>
                            </w:r>
                            <w:r>
                              <w:rPr>
                                <w:sz w:val="22"/>
                              </w:rPr>
                              <w:t>provision of home where she/he/they have more than £25,000 in savings. The amount is calculated on a sliding scale, and is converted into an equity share in the property which is reflected as a percentage of the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E9CD" id="Rectangle 13" o:spid="_x0000_s1032" style="position:absolute;left:0;text-align:left;margin-left:23.25pt;margin-top:142pt;width:268pt;height:425.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" filled="f" stroked="f" strokeweight="1pt">
                <v:path arrowok="t"/>
                <v:textbox inset="0,0,0,0">
                  <w:txbxContent>
                    <w:p w14:paraId="270A8CBE" w14:textId="77777777" w:rsidR="00AF428F" w:rsidRDefault="00AF428F">
                      <w:pPr>
                        <w:pStyle w:val="Body"/>
                        <w:jc w:val="left"/>
                        <w:rPr>
                          <w:b/>
                          <w:caps/>
                          <w:spacing w:val="14"/>
                          <w:sz w:val="28"/>
                        </w:rPr>
                      </w:pPr>
                      <w:r>
                        <w:rPr>
                          <w:b/>
                          <w:caps/>
                          <w:spacing w:val="14"/>
                          <w:sz w:val="28"/>
                        </w:rPr>
                        <w:t>WHO IS eligible?</w:t>
                      </w:r>
                    </w:p>
                    <w:p w14:paraId="5AC62E30" w14:textId="77777777" w:rsidR="00AF428F" w:rsidRDefault="00AF428F" w:rsidP="003E7F74">
                      <w:pPr>
                        <w:pStyle w:val="Body"/>
                        <w:spacing w:before="100" w:beforeAutospacing="1" w:after="100" w:afterAutospacing="1"/>
                        <w:contextualSpacing/>
                        <w:rPr>
                          <w:sz w:val="22"/>
                        </w:rPr>
                      </w:pPr>
                      <w:r>
                        <w:rPr>
                          <w:sz w:val="22"/>
                        </w:rPr>
                        <w:t>Presbyters/Deacons on retirement, including those retiring for medical reasons.</w:t>
                      </w:r>
                    </w:p>
                    <w:p w14:paraId="7FE6C71E" w14:textId="77777777" w:rsidR="00446B4B" w:rsidRDefault="00446B4B" w:rsidP="003E7F74">
                      <w:pPr>
                        <w:pStyle w:val="Body"/>
                        <w:spacing w:before="100" w:beforeAutospacing="1" w:after="100" w:afterAutospacing="1"/>
                        <w:contextualSpacing/>
                        <w:rPr>
                          <w:sz w:val="22"/>
                        </w:rPr>
                      </w:pPr>
                    </w:p>
                    <w:p w14:paraId="5371C860" w14:textId="33A5B6CA" w:rsidR="00AF428F" w:rsidRDefault="00AF428F" w:rsidP="003E7F74">
                      <w:pPr>
                        <w:pStyle w:val="Body"/>
                        <w:spacing w:before="100" w:beforeAutospacing="1" w:after="100" w:afterAutospacing="1"/>
                        <w:contextualSpacing/>
                        <w:rPr>
                          <w:sz w:val="22"/>
                        </w:rPr>
                      </w:pPr>
                      <w:r>
                        <w:rPr>
                          <w:sz w:val="22"/>
                        </w:rPr>
                        <w:t>Presbyters/Deacons must have served</w:t>
                      </w:r>
                      <w:r w:rsidR="00213FDC">
                        <w:rPr>
                          <w:sz w:val="22"/>
                        </w:rPr>
                        <w:t xml:space="preserve"> the required minimum </w:t>
                      </w:r>
                      <w:r>
                        <w:rPr>
                          <w:sz w:val="22"/>
                        </w:rPr>
                        <w:t xml:space="preserve">of years in full-time ministry immediately prior to retirement (subject to some exceptions). </w:t>
                      </w:r>
                    </w:p>
                    <w:p w14:paraId="4F20FC17" w14:textId="77777777" w:rsidR="00446B4B" w:rsidRDefault="00446B4B" w:rsidP="003E7F74">
                      <w:pPr>
                        <w:pStyle w:val="Body"/>
                        <w:spacing w:before="100" w:beforeAutospacing="1" w:after="100" w:afterAutospacing="1"/>
                        <w:contextualSpacing/>
                        <w:rPr>
                          <w:sz w:val="22"/>
                        </w:rPr>
                      </w:pPr>
                    </w:p>
                    <w:p w14:paraId="3F73E9CE" w14:textId="55126ABF" w:rsidR="00AF428F" w:rsidRDefault="00B5624D" w:rsidP="003E7F74">
                      <w:pPr>
                        <w:pStyle w:val="Body"/>
                        <w:spacing w:before="100" w:beforeAutospacing="1" w:after="100" w:afterAutospacing="1"/>
                        <w:contextualSpacing/>
                        <w:rPr>
                          <w:sz w:val="22"/>
                        </w:rPr>
                      </w:pPr>
                      <w:r>
                        <w:rPr>
                          <w:sz w:val="22"/>
                        </w:rPr>
                        <w:t>R</w:t>
                      </w:r>
                      <w:r w:rsidR="00AF428F">
                        <w:rPr>
                          <w:sz w:val="22"/>
                        </w:rPr>
                        <w:t xml:space="preserve">equired minimum number of years’ service is ten years. Where an applicant </w:t>
                      </w:r>
                      <w:r>
                        <w:rPr>
                          <w:sz w:val="22"/>
                        </w:rPr>
                        <w:t>is retiring on medical grounds,</w:t>
                      </w:r>
                      <w:r w:rsidR="00AF428F">
                        <w:rPr>
                          <w:sz w:val="22"/>
                        </w:rPr>
                        <w:t xml:space="preserve"> the number of years’ service will include any years that were predicted to be worked as a Presbyter/Deacon.</w:t>
                      </w:r>
                    </w:p>
                    <w:p w14:paraId="5CDD4971" w14:textId="77777777" w:rsidR="00446B4B" w:rsidRDefault="00446B4B" w:rsidP="003E7F74">
                      <w:pPr>
                        <w:pStyle w:val="Body"/>
                        <w:spacing w:before="100" w:beforeAutospacing="1" w:after="100" w:afterAutospacing="1"/>
                        <w:contextualSpacing/>
                        <w:rPr>
                          <w:sz w:val="22"/>
                        </w:rPr>
                      </w:pPr>
                    </w:p>
                    <w:p w14:paraId="30576A70" w14:textId="77777777" w:rsidR="00AF428F" w:rsidRDefault="00AF428F" w:rsidP="003E7F74">
                      <w:pPr>
                        <w:pStyle w:val="Body"/>
                        <w:spacing w:before="100" w:beforeAutospacing="1" w:after="100" w:afterAutospacing="1"/>
                        <w:contextualSpacing/>
                        <w:rPr>
                          <w:sz w:val="22"/>
                        </w:rPr>
                      </w:pPr>
                      <w:r>
                        <w:rPr>
                          <w:sz w:val="22"/>
                        </w:rPr>
                        <w:t xml:space="preserve">To maintain the Society’s charitable status, we must demonstrate that we provide assistance to those with limited means. </w:t>
                      </w:r>
                    </w:p>
                    <w:p w14:paraId="249B243B" w14:textId="77777777" w:rsidR="00446B4B" w:rsidRDefault="00446B4B" w:rsidP="003E7F74">
                      <w:pPr>
                        <w:pStyle w:val="Body"/>
                        <w:spacing w:before="100" w:beforeAutospacing="1" w:after="100" w:afterAutospacing="1"/>
                        <w:contextualSpacing/>
                        <w:rPr>
                          <w:sz w:val="22"/>
                        </w:rPr>
                      </w:pPr>
                    </w:p>
                    <w:p w14:paraId="6EC9A13B" w14:textId="77777777" w:rsidR="00AF428F" w:rsidRDefault="006277C8" w:rsidP="003E7F74">
                      <w:pPr>
                        <w:pStyle w:val="Body"/>
                        <w:spacing w:before="100" w:beforeAutospacing="1" w:after="100" w:afterAutospacing="1"/>
                        <w:contextualSpacing/>
                        <w:rPr>
                          <w:sz w:val="22"/>
                        </w:rPr>
                      </w:pPr>
                      <w:r>
                        <w:rPr>
                          <w:sz w:val="22"/>
                        </w:rPr>
                        <w:t>In 2018/19</w:t>
                      </w:r>
                      <w:r w:rsidR="00AF428F">
                        <w:rPr>
                          <w:sz w:val="22"/>
                        </w:rPr>
                        <w:t xml:space="preserve"> the maximum amount of savings an applicant may hold is £250,000 (including the value of any equity held in a property by both applicants). An applicant(s) must not have joint annual gross income in excess of £40,000 per annum.</w:t>
                      </w:r>
                    </w:p>
                    <w:p w14:paraId="483B3E4F" w14:textId="77777777" w:rsidR="00446B4B" w:rsidRDefault="00446B4B" w:rsidP="003E7F74">
                      <w:pPr>
                        <w:pStyle w:val="Body"/>
                        <w:spacing w:before="100" w:beforeAutospacing="1" w:after="100" w:afterAutospacing="1"/>
                        <w:contextualSpacing/>
                        <w:rPr>
                          <w:sz w:val="22"/>
                        </w:rPr>
                      </w:pPr>
                    </w:p>
                    <w:p w14:paraId="23D22981" w14:textId="77777777" w:rsidR="00AF428F" w:rsidRDefault="00AF428F" w:rsidP="003E7F74">
                      <w:pPr>
                        <w:pStyle w:val="Body"/>
                        <w:contextualSpacing/>
                        <w:rPr>
                          <w:rFonts w:ascii="Times New Roman" w:eastAsia="Times New Roman" w:hAnsi="Times New Roman"/>
                          <w:color w:val="auto"/>
                          <w:spacing w:val="0"/>
                          <w:sz w:val="20"/>
                          <w:lang w:eastAsia="en-GB" w:bidi="x-none"/>
                        </w:rPr>
                      </w:pPr>
                      <w:r>
                        <w:rPr>
                          <w:sz w:val="22"/>
                        </w:rPr>
                        <w:t>Any applicant must contribu</w:t>
                      </w:r>
                      <w:r w:rsidR="003E7F74">
                        <w:rPr>
                          <w:sz w:val="22"/>
                        </w:rPr>
                        <w:t xml:space="preserve">te towards </w:t>
                      </w:r>
                      <w:r>
                        <w:rPr>
                          <w:sz w:val="22"/>
                        </w:rPr>
                        <w:t>provision of home where she/he/they have more than £25,000 in savings. The amount is calculated on a sliding scale, and is converted into an equity share in the property which is reflected as a percentage of the value.</w:t>
                      </w:r>
                    </w:p>
                  </w:txbxContent>
                </v:textbox>
                <w10:wrap anchorx="page" anchory="page"/>
              </v:rect>
            </w:pict>
          </mc:Fallback>
        </mc:AlternateContent>
      </w:r>
      <w:r w:rsidR="00E33368">
        <w:rPr>
          <w:noProof/>
          <w:lang w:eastAsia="en-GB"/>
        </w:rPr>
        <w:drawing>
          <wp:anchor distT="0" distB="0" distL="114300" distR="114300" simplePos="0" relativeHeight="251658240" behindDoc="1" locked="0" layoutInCell="1" allowOverlap="1" wp14:anchorId="01544C88" wp14:editId="1A08AF9C">
            <wp:simplePos x="0" y="0"/>
            <wp:positionH relativeFrom="page">
              <wp:posOffset>8997950</wp:posOffset>
            </wp:positionH>
            <wp:positionV relativeFrom="page">
              <wp:posOffset>38100</wp:posOffset>
            </wp:positionV>
            <wp:extent cx="1422400" cy="1862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240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368">
        <w:rPr>
          <w:noProof/>
          <w:lang w:eastAsia="en-GB"/>
        </w:rPr>
        <mc:AlternateContent>
          <mc:Choice Requires="wps">
            <w:drawing>
              <wp:anchor distT="0" distB="0" distL="114300" distR="114300" simplePos="0" relativeHeight="251659264" behindDoc="1" locked="0" layoutInCell="1" allowOverlap="1" wp14:anchorId="5A45C1F9" wp14:editId="412F4BAE">
                <wp:simplePos x="0" y="0"/>
                <wp:positionH relativeFrom="page">
                  <wp:posOffset>269875</wp:posOffset>
                </wp:positionH>
                <wp:positionV relativeFrom="page">
                  <wp:posOffset>508000</wp:posOffset>
                </wp:positionV>
                <wp:extent cx="4965700" cy="1117600"/>
                <wp:effectExtent l="12700" t="12700" r="12700" b="1270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0" cy="1117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F4841" w14:textId="77777777" w:rsidR="00AF428F" w:rsidRDefault="00AF428F">
                            <w:pPr>
                              <w:pStyle w:val="FreeForm"/>
                              <w:spacing w:line="343" w:lineRule="atLeast"/>
                              <w:jc w:val="left"/>
                              <w:rPr>
                                <w:rFonts w:ascii="Arial" w:hAnsi="Arial"/>
                                <w:b/>
                                <w:color w:val="262626"/>
                                <w:spacing w:val="0"/>
                                <w:sz w:val="28"/>
                              </w:rPr>
                            </w:pPr>
                            <w:r>
                              <w:rPr>
                                <w:rFonts w:ascii="Arial" w:hAnsi="Arial"/>
                                <w:b/>
                                <w:color w:val="262626"/>
                                <w:spacing w:val="0"/>
                                <w:sz w:val="28"/>
                              </w:rPr>
                              <w:t>Our Values</w:t>
                            </w:r>
                          </w:p>
                          <w:p w14:paraId="71C39903" w14:textId="656A57DE" w:rsidR="00AF428F" w:rsidRDefault="00AF428F">
                            <w:pPr>
                              <w:pStyle w:val="FreeForm"/>
                              <w:spacing w:line="280" w:lineRule="atLeast"/>
                              <w:jc w:val="left"/>
                              <w:rPr>
                                <w:rFonts w:ascii="Times New Roman" w:eastAsia="Times New Roman" w:hAnsi="Times New Roman"/>
                                <w:color w:val="auto"/>
                                <w:spacing w:val="0"/>
                                <w:sz w:val="20"/>
                                <w:lang w:eastAsia="en-GB" w:bidi="x-none"/>
                              </w:rPr>
                            </w:pPr>
                            <w:r>
                              <w:rPr>
                                <w:rFonts w:ascii="Arial" w:hAnsi="Arial"/>
                                <w:color w:val="262626"/>
                                <w:spacing w:val="0"/>
                                <w:sz w:val="26"/>
                              </w:rPr>
                              <w:t>We have a Christian distinctiveness of which we are proud</w:t>
                            </w:r>
                            <w:r w:rsidR="00B5624D">
                              <w:rPr>
                                <w:rFonts w:ascii="Arial" w:hAnsi="Arial"/>
                                <w:color w:val="262626"/>
                                <w:spacing w:val="0"/>
                                <w:sz w:val="26"/>
                              </w:rPr>
                              <w:t>,</w:t>
                            </w:r>
                            <w:r>
                              <w:rPr>
                                <w:rFonts w:ascii="Arial" w:hAnsi="Arial"/>
                                <w:color w:val="262626"/>
                                <w:spacing w:val="0"/>
                                <w:sz w:val="26"/>
                              </w:rPr>
                              <w:t xml:space="preserve"> and it underpins who we are and what we do. Our concern is to show high standards of care in all we do </w:t>
                            </w:r>
                            <w:r w:rsidR="00B5624D">
                              <w:rPr>
                                <w:rFonts w:ascii="Arial" w:hAnsi="Arial"/>
                                <w:color w:val="262626"/>
                                <w:spacing w:val="0"/>
                                <w:sz w:val="26"/>
                              </w:rPr>
                              <w:t xml:space="preserve">– </w:t>
                            </w:r>
                            <w:r>
                              <w:rPr>
                                <w:rFonts w:ascii="Arial" w:hAnsi="Arial"/>
                                <w:color w:val="262626"/>
                                <w:spacing w:val="0"/>
                                <w:sz w:val="26"/>
                              </w:rPr>
                              <w:t>and to be professional both as individuals and as an organisation.</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5C1F9" id="Rectangle 10" o:spid="_x0000_s1033" style="position:absolute;left:0;text-align:left;margin-left:21.25pt;margin-top:40pt;width:391pt;height: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" filled="f" strokeweight="1pt">
                <v:path arrowok="t"/>
                <v:textbox inset="4pt,4pt,4pt,4pt">
                  <w:txbxContent>
                    <w:p w14:paraId="173F4841" w14:textId="77777777" w:rsidR="00AF428F" w:rsidRDefault="00AF428F">
                      <w:pPr>
                        <w:pStyle w:val="FreeForm"/>
                        <w:spacing w:line="343" w:lineRule="atLeast"/>
                        <w:jc w:val="left"/>
                        <w:rPr>
                          <w:rFonts w:ascii="Arial" w:hAnsi="Arial"/>
                          <w:b/>
                          <w:color w:val="262626"/>
                          <w:spacing w:val="0"/>
                          <w:sz w:val="28"/>
                        </w:rPr>
                      </w:pPr>
                      <w:r>
                        <w:rPr>
                          <w:rFonts w:ascii="Arial" w:hAnsi="Arial"/>
                          <w:b/>
                          <w:color w:val="262626"/>
                          <w:spacing w:val="0"/>
                          <w:sz w:val="28"/>
                        </w:rPr>
                        <w:t>Our Values</w:t>
                      </w:r>
                    </w:p>
                    <w:p w14:paraId="71C39903" w14:textId="656A57DE" w:rsidR="00AF428F" w:rsidRDefault="00AF428F">
                      <w:pPr>
                        <w:pStyle w:val="FreeForm"/>
                        <w:spacing w:line="280" w:lineRule="atLeast"/>
                        <w:jc w:val="left"/>
                        <w:rPr>
                          <w:rFonts w:ascii="Times New Roman" w:eastAsia="Times New Roman" w:hAnsi="Times New Roman"/>
                          <w:color w:val="auto"/>
                          <w:spacing w:val="0"/>
                          <w:sz w:val="20"/>
                          <w:lang w:eastAsia="en-GB" w:bidi="x-none"/>
                        </w:rPr>
                      </w:pPr>
                      <w:r>
                        <w:rPr>
                          <w:rFonts w:ascii="Arial" w:hAnsi="Arial"/>
                          <w:color w:val="262626"/>
                          <w:spacing w:val="0"/>
                          <w:sz w:val="26"/>
                        </w:rPr>
                        <w:t>We have a Christian distinctiveness of which we are proud</w:t>
                      </w:r>
                      <w:r w:rsidR="00B5624D">
                        <w:rPr>
                          <w:rFonts w:ascii="Arial" w:hAnsi="Arial"/>
                          <w:color w:val="262626"/>
                          <w:spacing w:val="0"/>
                          <w:sz w:val="26"/>
                        </w:rPr>
                        <w:t>,</w:t>
                      </w:r>
                      <w:r>
                        <w:rPr>
                          <w:rFonts w:ascii="Arial" w:hAnsi="Arial"/>
                          <w:color w:val="262626"/>
                          <w:spacing w:val="0"/>
                          <w:sz w:val="26"/>
                        </w:rPr>
                        <w:t xml:space="preserve"> and it underpins who we are and what we do. Our concern is to show high standards of care in all we do </w:t>
                      </w:r>
                      <w:r w:rsidR="00B5624D">
                        <w:rPr>
                          <w:rFonts w:ascii="Arial" w:hAnsi="Arial"/>
                          <w:color w:val="262626"/>
                          <w:spacing w:val="0"/>
                          <w:sz w:val="26"/>
                        </w:rPr>
                        <w:t xml:space="preserve">– </w:t>
                      </w:r>
                      <w:r>
                        <w:rPr>
                          <w:rFonts w:ascii="Arial" w:hAnsi="Arial"/>
                          <w:color w:val="262626"/>
                          <w:spacing w:val="0"/>
                          <w:sz w:val="26"/>
                        </w:rPr>
                        <w:t>and to be professional both as individuals and as an organisation.</w:t>
                      </w:r>
                    </w:p>
                  </w:txbxContent>
                </v:textbox>
                <w10:wrap anchorx="page" anchory="page"/>
              </v:rect>
            </w:pict>
          </mc:Fallback>
        </mc:AlternateContent>
      </w:r>
      <w:r w:rsidR="00E33368">
        <w:rPr>
          <w:noProof/>
          <w:lang w:eastAsia="en-GB"/>
        </w:rPr>
        <w:drawing>
          <wp:anchor distT="152400" distB="152400" distL="152400" distR="152400" simplePos="0" relativeHeight="251660288" behindDoc="1" locked="0" layoutInCell="1" allowOverlap="1" wp14:anchorId="4E7728AD" wp14:editId="4C606637">
            <wp:simplePos x="0" y="0"/>
            <wp:positionH relativeFrom="page">
              <wp:posOffset>3819525</wp:posOffset>
            </wp:positionH>
            <wp:positionV relativeFrom="page">
              <wp:posOffset>1790700</wp:posOffset>
            </wp:positionV>
            <wp:extent cx="3016885" cy="2654300"/>
            <wp:effectExtent l="76200" t="76200" r="164465" b="165100"/>
            <wp:wrapThrough wrapText="bothSides">
              <wp:wrapPolygon edited="0">
                <wp:start x="136" y="-620"/>
                <wp:lineTo x="-546" y="-310"/>
                <wp:lineTo x="-546" y="21858"/>
                <wp:lineTo x="0" y="22633"/>
                <wp:lineTo x="136" y="22944"/>
                <wp:lineTo x="22096" y="22944"/>
                <wp:lineTo x="22641" y="22013"/>
                <wp:lineTo x="22778" y="2170"/>
                <wp:lineTo x="22096" y="-155"/>
                <wp:lineTo x="22096" y="-620"/>
                <wp:lineTo x="136" y="-62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105" t="5893" r="105" b="6119"/>
                    <a:stretch>
                      <a:fillRect/>
                    </a:stretch>
                  </pic:blipFill>
                  <pic:spPr bwMode="auto">
                    <a:xfrm>
                      <a:off x="0" y="0"/>
                      <a:ext cx="3016885" cy="2654300"/>
                    </a:xfrm>
                    <a:prstGeom prst="rect">
                      <a:avLst/>
                    </a:prstGeom>
                    <a:noFill/>
                    <a:ln>
                      <a:noFill/>
                    </a:ln>
                    <a:effectLst>
                      <a:outerShdw blurRad="127000" dist="76201" dir="2700000" algn="ctr" rotWithShape="0">
                        <a:srgbClr val="454545">
                          <a:alpha val="75000"/>
                        </a:srgbClr>
                      </a:outerShdw>
                    </a:effectLst>
                  </pic:spPr>
                </pic:pic>
              </a:graphicData>
            </a:graphic>
            <wp14:sizeRelH relativeFrom="page">
              <wp14:pctWidth>0</wp14:pctWidth>
            </wp14:sizeRelH>
            <wp14:sizeRelV relativeFrom="page">
              <wp14:pctHeight>0</wp14:pctHeight>
            </wp14:sizeRelV>
          </wp:anchor>
        </w:drawing>
      </w:r>
      <w:r w:rsidR="00E33368">
        <w:rPr>
          <w:noProof/>
          <w:lang w:eastAsia="en-GB"/>
        </w:rPr>
        <w:drawing>
          <wp:anchor distT="152400" distB="152400" distL="152400" distR="152400" simplePos="0" relativeHeight="251663360" behindDoc="1" locked="0" layoutInCell="1" allowOverlap="1" wp14:anchorId="293E1F01" wp14:editId="4F3826BB">
            <wp:simplePos x="0" y="0"/>
            <wp:positionH relativeFrom="page">
              <wp:posOffset>3816350</wp:posOffset>
            </wp:positionH>
            <wp:positionV relativeFrom="page">
              <wp:posOffset>4566920</wp:posOffset>
            </wp:positionV>
            <wp:extent cx="3022600" cy="2659380"/>
            <wp:effectExtent l="76200" t="76200" r="177800" b="179070"/>
            <wp:wrapThrough wrapText="bothSides">
              <wp:wrapPolygon edited="0">
                <wp:start x="136" y="-619"/>
                <wp:lineTo x="-545" y="-309"/>
                <wp:lineTo x="-545" y="21971"/>
                <wp:lineTo x="136" y="23054"/>
                <wp:lineTo x="22190" y="23054"/>
                <wp:lineTo x="22326" y="22745"/>
                <wp:lineTo x="22871" y="21971"/>
                <wp:lineTo x="22871" y="2166"/>
                <wp:lineTo x="22190" y="-155"/>
                <wp:lineTo x="22190" y="-619"/>
                <wp:lineTo x="136" y="-61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l="-204" t="6129" r="204" b="5882"/>
                    <a:stretch>
                      <a:fillRect/>
                    </a:stretch>
                  </pic:blipFill>
                  <pic:spPr bwMode="auto">
                    <a:xfrm>
                      <a:off x="0" y="0"/>
                      <a:ext cx="3022600" cy="2659380"/>
                    </a:xfrm>
                    <a:prstGeom prst="rect">
                      <a:avLst/>
                    </a:prstGeom>
                    <a:noFill/>
                    <a:ln>
                      <a:noFill/>
                    </a:ln>
                    <a:effectLst>
                      <a:outerShdw blurRad="127000" dist="76201" dir="2700000" algn="ctr" rotWithShape="0">
                        <a:srgbClr val="000000">
                          <a:alpha val="75000"/>
                        </a:srgbClr>
                      </a:outerShdw>
                    </a:effectLst>
                  </pic:spPr>
                </pic:pic>
              </a:graphicData>
            </a:graphic>
            <wp14:sizeRelH relativeFrom="page">
              <wp14:pctWidth>0</wp14:pctWidth>
            </wp14:sizeRelH>
            <wp14:sizeRelV relativeFrom="page">
              <wp14:pctHeight>0</wp14:pctHeight>
            </wp14:sizeRelV>
          </wp:anchor>
        </w:drawing>
      </w:r>
    </w:p>
    <w:sectPr w:rsidR="00AF428F">
      <w:headerReference w:type="even" r:id="rId11"/>
      <w:headerReference w:type="default" r:id="rId12"/>
      <w:pgSz w:w="16840" w:h="11904" w:orient="landscape"/>
      <w:pgMar w:top="425" w:right="425" w:bottom="425" w:left="425" w:header="425" w:footer="42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FC826" w14:textId="77777777" w:rsidR="007D4795" w:rsidRDefault="007D4795">
      <w:r>
        <w:separator/>
      </w:r>
    </w:p>
  </w:endnote>
  <w:endnote w:type="continuationSeparator" w:id="0">
    <w:p w14:paraId="05BBE91F" w14:textId="77777777" w:rsidR="007D4795" w:rsidRDefault="007D4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80"/>
    <w:family w:val="auto"/>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DB298" w14:textId="77777777" w:rsidR="007D4795" w:rsidRDefault="007D4795">
      <w:r>
        <w:separator/>
      </w:r>
    </w:p>
  </w:footnote>
  <w:footnote w:type="continuationSeparator" w:id="0">
    <w:p w14:paraId="39187ED9" w14:textId="77777777" w:rsidR="007D4795" w:rsidRDefault="007D47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717C6" w14:textId="77777777" w:rsidR="00AF428F" w:rsidRDefault="00AF428F">
    <w:pPr>
      <w:pStyle w:val="Header1"/>
      <w:rPr>
        <w:rFonts w:ascii="Times New Roman" w:eastAsia="Times New Roman" w:hAnsi="Times New Roman"/>
        <w:color w:val="auto"/>
        <w:sz w:val="20"/>
        <w:lang w:eastAsia="en-GB"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956CB" w14:textId="77777777" w:rsidR="00AF428F" w:rsidRDefault="00AF428F">
    <w:pPr>
      <w:pStyle w:val="Header1"/>
      <w:rPr>
        <w:rFonts w:ascii="Times New Roman" w:eastAsia="Times New Roman" w:hAnsi="Times New Roman"/>
        <w:color w:val="auto"/>
        <w:sz w:val="20"/>
        <w:lang w:eastAsia="en-GB"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048"/>
    <w:rsid w:val="00030E32"/>
    <w:rsid w:val="000A6606"/>
    <w:rsid w:val="00174028"/>
    <w:rsid w:val="00213FDC"/>
    <w:rsid w:val="00224484"/>
    <w:rsid w:val="003E36DD"/>
    <w:rsid w:val="003E7F74"/>
    <w:rsid w:val="00446B4B"/>
    <w:rsid w:val="004F4462"/>
    <w:rsid w:val="006277C8"/>
    <w:rsid w:val="00747E73"/>
    <w:rsid w:val="007D4795"/>
    <w:rsid w:val="00A0327D"/>
    <w:rsid w:val="00A36BDC"/>
    <w:rsid w:val="00A4447D"/>
    <w:rsid w:val="00AF428F"/>
    <w:rsid w:val="00B5624D"/>
    <w:rsid w:val="00B56DBD"/>
    <w:rsid w:val="00B83A03"/>
    <w:rsid w:val="00C27B11"/>
    <w:rsid w:val="00CC5048"/>
    <w:rsid w:val="00D67D48"/>
    <w:rsid w:val="00E33368"/>
    <w:rsid w:val="00EC55C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1A4FDDD"/>
  <w14:defaultImageDpi w14:val="300"/>
  <w15:chartTrackingRefBased/>
  <w15:docId w15:val="{73AC69E5-BBB1-43F0-B1E3-EB64DC1B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right" w:pos="15990"/>
      </w:tabs>
      <w:outlineLvl w:val="0"/>
    </w:pPr>
    <w:rPr>
      <w:rFonts w:ascii="Helvetica Neue Light" w:eastAsia="ヒラギノ角ゴ Pro W3" w:hAnsi="Helvetica Neue Light"/>
      <w:color w:val="35312D"/>
      <w:sz w:val="18"/>
      <w:lang w:eastAsia="en-US"/>
    </w:rPr>
  </w:style>
  <w:style w:type="paragraph" w:customStyle="1" w:styleId="Body">
    <w:name w:val="Body"/>
    <w:pPr>
      <w:spacing w:after="200"/>
      <w:jc w:val="both"/>
      <w:outlineLvl w:val="0"/>
    </w:pPr>
    <w:rPr>
      <w:rFonts w:ascii="Helvetica Neue" w:eastAsia="ヒラギノ角ゴ Pro W3" w:hAnsi="Helvetica Neue"/>
      <w:color w:val="35312D"/>
      <w:spacing w:val="4"/>
      <w:sz w:val="18"/>
      <w:lang w:eastAsia="en-US"/>
    </w:rPr>
  </w:style>
  <w:style w:type="paragraph" w:customStyle="1" w:styleId="Subheading">
    <w:name w:val="Subheading"/>
    <w:next w:val="Body"/>
    <w:pPr>
      <w:outlineLvl w:val="0"/>
    </w:pPr>
    <w:rPr>
      <w:rFonts w:ascii="Helvetica Neue" w:eastAsia="ヒラギノ角ゴ Pro W3" w:hAnsi="Helvetica Neue"/>
      <w:caps/>
      <w:color w:val="35312D"/>
      <w:spacing w:val="14"/>
      <w:sz w:val="28"/>
      <w:lang w:eastAsia="en-US"/>
    </w:rPr>
  </w:style>
  <w:style w:type="paragraph" w:customStyle="1" w:styleId="FreeForm">
    <w:name w:val="Free Form"/>
    <w:pPr>
      <w:jc w:val="both"/>
      <w:outlineLvl w:val="0"/>
    </w:pPr>
    <w:rPr>
      <w:rFonts w:ascii="Helvetica Neue" w:eastAsia="ヒラギノ角ゴ Pro W3" w:hAnsi="Helvetica Neue"/>
      <w:color w:val="35312D"/>
      <w:spacing w:val="4"/>
      <w:sz w:val="18"/>
      <w:lang w:eastAsia="en-US"/>
    </w:rPr>
  </w:style>
  <w:style w:type="character" w:customStyle="1" w:styleId="White">
    <w:name w:val="White"/>
    <w:rPr>
      <w:color w:val="FFFFFF"/>
    </w:rPr>
  </w:style>
  <w:style w:type="character" w:customStyle="1" w:styleId="Unknown0">
    <w:name w:val="Unknown 0"/>
    <w:semiHidden/>
    <w:rPr>
      <w:b/>
    </w:rPr>
  </w:style>
  <w:style w:type="character" w:customStyle="1" w:styleId="Unknown1">
    <w:name w:val="Unknown 1"/>
    <w:semiHidde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Price</dc:creator>
  <cp:keywords/>
  <cp:lastModifiedBy>Microsoft Office User</cp:lastModifiedBy>
  <cp:revision>9</cp:revision>
  <dcterms:created xsi:type="dcterms:W3CDTF">2019-03-13T09:59:00Z</dcterms:created>
  <dcterms:modified xsi:type="dcterms:W3CDTF">2019-03-13T10:16:00Z</dcterms:modified>
</cp:coreProperties>
</file>